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FB7" w:rsidRDefault="000C47B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0C47BB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6057900" cy="9772650"/>
            <wp:effectExtent l="0" t="0" r="0" b="0"/>
            <wp:docPr id="1" name="Рисунок 1" descr="C:\Users\Teacher\Documents\2025_06_17\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истор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C47BB">
        <w:rPr>
          <w:rFonts w:ascii="Arial" w:hAnsi="Arial" w:cs="Arial"/>
          <w:b/>
          <w:noProof/>
          <w:sz w:val="20"/>
          <w:szCs w:val="20"/>
        </w:rPr>
        <w:lastRenderedPageBreak/>
        <w:drawing>
          <wp:inline distT="0" distB="0" distL="0" distR="0">
            <wp:extent cx="5562600" cy="4467225"/>
            <wp:effectExtent l="0" t="0" r="0" b="9525"/>
            <wp:docPr id="2" name="Рисунок 2" descr="C:\Users\Teacher\Documents\2025_06_17\IMG_истор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истор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C47BB" w:rsidRDefault="000C47BB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177732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vertAlign w:val="superscript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lastRenderedPageBreak/>
        <w:t>СОДЕРЖАНИЕ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613"/>
        <w:gridCol w:w="1134"/>
      </w:tblGrid>
      <w:tr w:rsidR="004D1FB7">
        <w:tc>
          <w:tcPr>
            <w:tcW w:w="8613" w:type="dxa"/>
          </w:tcPr>
          <w:p w:rsidR="004D1FB7" w:rsidRDefault="00177732">
            <w:pPr>
              <w:pStyle w:val="af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4D1FB7" w:rsidRDefault="00177732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D1FB7">
        <w:tc>
          <w:tcPr>
            <w:tcW w:w="8613" w:type="dxa"/>
          </w:tcPr>
          <w:p w:rsidR="004D1FB7" w:rsidRDefault="00177732">
            <w:pPr>
              <w:pStyle w:val="af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4D1FB7" w:rsidRDefault="00177732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4D1FB7">
        <w:tc>
          <w:tcPr>
            <w:tcW w:w="8613" w:type="dxa"/>
          </w:tcPr>
          <w:p w:rsidR="004D1FB7" w:rsidRDefault="00177732">
            <w:pPr>
              <w:pStyle w:val="af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4D1FB7" w:rsidRDefault="00177732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4D1FB7">
        <w:tc>
          <w:tcPr>
            <w:tcW w:w="8613" w:type="dxa"/>
          </w:tcPr>
          <w:p w:rsidR="004D1FB7" w:rsidRDefault="00177732">
            <w:pPr>
              <w:pStyle w:val="af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4D1FB7" w:rsidRDefault="00177732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</w:tbl>
    <w:p w:rsidR="004D1FB7" w:rsidRDefault="004D1FB7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:rsidR="004D1FB7" w:rsidRDefault="00177732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4D1FB7" w:rsidRDefault="001777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1.1.</w:t>
      </w:r>
      <w:r>
        <w:rPr>
          <w:rFonts w:ascii="Arial" w:hAnsi="Arial" w:cs="Arial"/>
          <w:b/>
          <w:sz w:val="20"/>
          <w:szCs w:val="20"/>
        </w:rPr>
        <w:tab/>
        <w:t>Место дисциплины в структуре основной профессиональной образовательной программы</w:t>
      </w:r>
    </w:p>
    <w:p w:rsidR="004D1FB7" w:rsidRDefault="001777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Учебная дисциплина БД.03 История является обязательной частью общеобразовательного цикла образовательной программы в соответствии с ФГОС СПО по профессии 43.01.11 Мастер флористического сервиса.</w:t>
      </w:r>
    </w:p>
    <w:p w:rsidR="004D1FB7" w:rsidRDefault="001777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1.2.</w:t>
      </w:r>
      <w:r>
        <w:rPr>
          <w:rFonts w:ascii="Arial" w:hAnsi="Arial" w:cs="Arial"/>
          <w:b/>
          <w:sz w:val="20"/>
          <w:szCs w:val="20"/>
        </w:rPr>
        <w:tab/>
        <w:t>Цели и планируемые результаты освоения дисциплины.</w:t>
      </w:r>
    </w:p>
    <w:p w:rsidR="004D1FB7" w:rsidRDefault="0017773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1.2.1.</w:t>
      </w:r>
      <w:r>
        <w:rPr>
          <w:rFonts w:ascii="Arial" w:hAnsi="Arial" w:cs="Arial"/>
          <w:b/>
          <w:sz w:val="20"/>
          <w:szCs w:val="20"/>
        </w:rPr>
        <w:tab/>
        <w:t>Цели и задачи дисциплины:</w:t>
      </w:r>
    </w:p>
    <w:p w:rsidR="004D1FB7" w:rsidRDefault="001777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4D1FB7" w:rsidRDefault="0017773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1.2.2. Планируемые результаты освоения учебной дисциплины в соответствии с ФГОС СПО и на основе ФГОС СОО</w:t>
      </w:r>
    </w:p>
    <w:tbl>
      <w:tblPr>
        <w:tblStyle w:val="afc"/>
        <w:tblW w:w="9507" w:type="dxa"/>
        <w:tblLook w:val="04A0" w:firstRow="1" w:lastRow="0" w:firstColumn="1" w:lastColumn="0" w:noHBand="0" w:noVBand="1"/>
      </w:tblPr>
      <w:tblGrid>
        <w:gridCol w:w="2182"/>
        <w:gridCol w:w="3483"/>
        <w:gridCol w:w="3827"/>
        <w:gridCol w:w="15"/>
      </w:tblGrid>
      <w:tr w:rsidR="004D1FB7">
        <w:trPr>
          <w:gridAfter w:val="1"/>
          <w:wAfter w:w="15" w:type="dxa"/>
        </w:trPr>
        <w:tc>
          <w:tcPr>
            <w:tcW w:w="2182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5929735"/>
            <w:r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48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личностных и метапредметных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результатов (ЛР, МР)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(ФГОС СОО)</w:t>
            </w:r>
          </w:p>
        </w:tc>
        <w:tc>
          <w:tcPr>
            <w:tcW w:w="3827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предметных результатов (ФГОС СОО)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4D1FB7">
        <w:trPr>
          <w:gridAfter w:val="1"/>
          <w:wAfter w:w="15" w:type="dxa"/>
        </w:trPr>
        <w:tc>
          <w:tcPr>
            <w:tcW w:w="2182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135487654"/>
            <w:r>
              <w:rPr>
                <w:rFonts w:ascii="Arial" w:hAnsi="Arial" w:cs="Arial"/>
                <w:b/>
                <w:sz w:val="20"/>
                <w:szCs w:val="20"/>
              </w:rPr>
              <w:t>ОК 01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483" w:type="dxa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готовность к труду, осознание ценности мастерства, трудолюбие;  </w:t>
            </w:r>
          </w:p>
          <w:p w:rsidR="004D1FB7" w:rsidRDefault="00177732">
            <w:pPr>
              <w:tabs>
                <w:tab w:val="left" w:pos="331"/>
              </w:tabs>
              <w:spacing w:after="15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4D1FB7" w:rsidRDefault="00177732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интерес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к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различным сферам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профессиональной деятельности, </w:t>
            </w:r>
          </w:p>
          <w:p w:rsidR="004D1FB7" w:rsidRDefault="00177732">
            <w:pPr>
              <w:tabs>
                <w:tab w:val="left" w:pos="331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4D1FB7" w:rsidRDefault="00177732">
            <w:pPr>
              <w:spacing w:after="11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самостоятельно формулировать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определять цели деятельности, задавать параметры и критерии их достижения;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выявлять закономерности и противоречия в рассматриваемых явлениях;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развивать креативное мышление при решении жизненных проблем  </w:t>
            </w:r>
          </w:p>
          <w:p w:rsidR="004D1FB7" w:rsidRDefault="00177732">
            <w:p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базовые исследовательские действия: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прогнозировать изменение в новых условиях;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выдвигать новые идеи, предлагать оригинальные подходы и решения;  </w:t>
            </w:r>
          </w:p>
          <w:p w:rsidR="004D1FB7" w:rsidRDefault="00177732">
            <w:pPr>
              <w:numPr>
                <w:ilvl w:val="0"/>
                <w:numId w:val="2"/>
              </w:numPr>
              <w:tabs>
                <w:tab w:val="left" w:pos="271"/>
              </w:tabs>
              <w:spacing w:after="2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3827" w:type="dxa"/>
          </w:tcPr>
          <w:p w:rsidR="004D1FB7" w:rsidRDefault="00177732" w:rsidP="00177732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06</w:t>
            </w:r>
            <w:r>
              <w:rPr>
                <w:rFonts w:ascii="Arial" w:hAnsi="Arial" w:cs="Arial"/>
                <w:bCs/>
                <w:sz w:val="20"/>
                <w:szCs w:val="20"/>
              </w:rPr>
              <w:t>.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  <w:p w:rsidR="004D1FB7" w:rsidRDefault="004D1FB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gridAfter w:val="1"/>
          <w:wAfter w:w="15" w:type="dxa"/>
        </w:trPr>
        <w:tc>
          <w:tcPr>
            <w:tcW w:w="2182" w:type="dxa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ОК 02</w:t>
            </w:r>
            <w:r>
              <w:rPr>
                <w:rFonts w:ascii="Arial" w:hAnsi="Arial" w:cs="Arial"/>
                <w:sz w:val="20"/>
                <w:szCs w:val="20"/>
              </w:rPr>
              <w:t>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83" w:type="dxa"/>
          </w:tcPr>
          <w:p w:rsidR="004D1FB7" w:rsidRDefault="00177732">
            <w:pPr>
              <w:pStyle w:val="TableParagraph"/>
              <w:tabs>
                <w:tab w:val="left" w:pos="258"/>
              </w:tabs>
              <w:ind w:left="0" w:right="-11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области ценности научного познания: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сформированность мировоззрения,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Овладение универсальными познавательными действиями: 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работа с информацией: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</w:t>
            </w:r>
            <w:r>
              <w:rPr>
                <w:sz w:val="20"/>
                <w:szCs w:val="20"/>
              </w:rPr>
              <w:lastRenderedPageBreak/>
              <w:t>информации различных видов и форм представления;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использовать средства информационных и коммуникационных когнитивных,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организационных учебными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технологий в решении коммуникативных и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D1FB7" w:rsidRDefault="0017773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827" w:type="dxa"/>
          </w:tcPr>
          <w:p w:rsidR="004D1FB7" w:rsidRDefault="00177732">
            <w:pPr>
              <w:tabs>
                <w:tab w:val="left" w:pos="38"/>
                <w:tab w:val="left" w:pos="1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07. </w:t>
            </w:r>
            <w:r>
              <w:rPr>
                <w:rFonts w:ascii="Arial" w:hAnsi="Arial" w:cs="Arial"/>
                <w:sz w:val="20"/>
                <w:szCs w:val="20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</w:t>
            </w:r>
          </w:p>
          <w:p w:rsidR="004D1FB7" w:rsidRDefault="004D1FB7">
            <w:pPr>
              <w:tabs>
                <w:tab w:val="left" w:pos="38"/>
                <w:tab w:val="left" w:pos="1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gridAfter w:val="1"/>
          <w:wAfter w:w="15" w:type="dxa"/>
        </w:trPr>
        <w:tc>
          <w:tcPr>
            <w:tcW w:w="2182" w:type="dxa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ОК 04.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483" w:type="dxa"/>
          </w:tcPr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готовность к саморазвитию, самостоятельности и самоопределению;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совместная деятельность: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понимать и использовать преимущества командной и индивидуальной работы;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принятие себя и других людей: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  <w:r>
              <w:rPr>
                <w:sz w:val="20"/>
                <w:szCs w:val="20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признавать свое право и право других людей на ошибки;</w:t>
            </w:r>
          </w:p>
          <w:p w:rsidR="004D1FB7" w:rsidRDefault="00177732">
            <w:pPr>
              <w:pStyle w:val="TableParagraph"/>
              <w:tabs>
                <w:tab w:val="left" w:pos="19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развивать способность понимать мир с позиции другого человека.</w:t>
            </w:r>
          </w:p>
        </w:tc>
        <w:tc>
          <w:tcPr>
            <w:tcW w:w="3827" w:type="dxa"/>
          </w:tcPr>
          <w:p w:rsidR="004D1FB7" w:rsidRDefault="00177732" w:rsidP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08.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</w:t>
            </w:r>
          </w:p>
          <w:p w:rsidR="004D1FB7" w:rsidRDefault="004D1FB7" w:rsidP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 w:rsidP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09.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4D1FB7">
        <w:trPr>
          <w:gridAfter w:val="1"/>
          <w:wAfter w:w="15" w:type="dxa"/>
        </w:trPr>
        <w:tc>
          <w:tcPr>
            <w:tcW w:w="2182" w:type="dxa"/>
          </w:tcPr>
          <w:p w:rsidR="004D1FB7" w:rsidRDefault="001777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ОК 05.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3" w:type="dxa"/>
          </w:tcPr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области эстетического воспитания: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Овладение универсальными коммуникативными действиями: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808080"/>
                <w:sz w:val="20"/>
                <w:szCs w:val="20"/>
              </w:rPr>
              <w:t xml:space="preserve">а) </w:t>
            </w:r>
            <w:r>
              <w:rPr>
                <w:rFonts w:ascii="Arial" w:hAnsi="Arial" w:cs="Arial"/>
                <w:sz w:val="20"/>
                <w:szCs w:val="20"/>
              </w:rPr>
              <w:t xml:space="preserve">общение: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осуществлять коммуникации во всех сферах жизни;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4D1FB7" w:rsidRDefault="00177732">
            <w:pPr>
              <w:pStyle w:val="TableParagraph"/>
              <w:tabs>
                <w:tab w:val="left" w:pos="1689"/>
                <w:tab w:val="left" w:pos="3112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развернуто и логично излагать свою точку зрения с использованием языковых средств </w:t>
            </w:r>
          </w:p>
        </w:tc>
        <w:tc>
          <w:tcPr>
            <w:tcW w:w="3827" w:type="dxa"/>
          </w:tcPr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03.</w:t>
            </w:r>
            <w:r>
              <w:rPr>
                <w:rFonts w:ascii="Arial" w:hAnsi="Arial" w:cs="Arial"/>
                <w:sz w:val="20"/>
                <w:szCs w:val="20"/>
              </w:rPr>
              <w:t xml:space="preserve">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</w:t>
            </w:r>
          </w:p>
        </w:tc>
      </w:tr>
      <w:tr w:rsidR="004D1FB7">
        <w:trPr>
          <w:gridAfter w:val="1"/>
          <w:wAfter w:w="15" w:type="dxa"/>
        </w:trPr>
        <w:tc>
          <w:tcPr>
            <w:tcW w:w="2182" w:type="dxa"/>
          </w:tcPr>
          <w:p w:rsidR="004D1FB7" w:rsidRDefault="001777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ОК 06</w:t>
            </w:r>
            <w:r>
              <w:rPr>
                <w:rFonts w:ascii="Arial" w:hAnsi="Arial" w:cs="Arial"/>
                <w:sz w:val="20"/>
                <w:szCs w:val="20"/>
              </w:rPr>
      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антикоррупционного поведения </w:t>
            </w:r>
          </w:p>
          <w:p w:rsidR="004D1FB7" w:rsidRDefault="004D1FB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3" w:type="dxa"/>
          </w:tcPr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осознание обучающимися российской гражданской идентичности; </w:t>
            </w:r>
          </w:p>
          <w:p w:rsidR="004D1FB7" w:rsidRDefault="00177732">
            <w:pPr>
              <w:pStyle w:val="TableParagraph"/>
              <w:tabs>
                <w:tab w:val="left" w:pos="1689"/>
                <w:tab w:val="left" w:pos="3112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части гражданского воспитания: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- осознание своих конституционных прав и обязанностей, уважение закона и правопорядка;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-принятие традиционных национальных, общечеловеческих гуманистических и демократических ценностей;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готовность к гуманитарной и волонтерской деятельности;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патриотического воспитания: </w:t>
            </w:r>
          </w:p>
          <w:p w:rsidR="004D1FB7" w:rsidRDefault="00177732">
            <w:pPr>
              <w:pStyle w:val="TableParagraph"/>
              <w:tabs>
                <w:tab w:val="left" w:pos="1689"/>
                <w:tab w:val="left" w:pos="3112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4D1FB7" w:rsidRDefault="0017773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сверстниками, к участию в построении индивидуальной образовательной траектории; </w:t>
            </w:r>
          </w:p>
          <w:p w:rsidR="004D1FB7" w:rsidRDefault="00177732">
            <w:pPr>
              <w:pStyle w:val="TableParagraph"/>
              <w:tabs>
                <w:tab w:val="left" w:pos="1689"/>
                <w:tab w:val="left" w:pos="3112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овладение навыками учебно-исследовательской, проектной и социальной деятельности </w:t>
            </w:r>
          </w:p>
        </w:tc>
        <w:tc>
          <w:tcPr>
            <w:tcW w:w="3827" w:type="dxa"/>
          </w:tcPr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01.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Понимание значимости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>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</w:t>
            </w:r>
          </w:p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02.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</w:t>
            </w:r>
          </w:p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03.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</w:t>
            </w:r>
          </w:p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04.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05.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- начале XXI века</w:t>
            </w:r>
          </w:p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08.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</w:t>
            </w:r>
          </w:p>
          <w:p w:rsidR="004D1FB7" w:rsidRDefault="00177732">
            <w:pPr>
              <w:spacing w:after="16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10.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Знание ключевых событий, основных дат и этапов истории России и мира в XX - начале XXI века;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bookmarkEnd w:id="2"/>
      <w:tr w:rsidR="004D1FB7">
        <w:tc>
          <w:tcPr>
            <w:tcW w:w="9507" w:type="dxa"/>
            <w:gridSpan w:val="4"/>
            <w:shd w:val="clear" w:color="auto" w:fill="FFFFFF" w:themeFill="background1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lastRenderedPageBreak/>
              <w:t>ПК 1.1.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Выбирать инструменты, оборудование, материалы и использовать их в соответствии с назначением и учетом принципов бережливого производства.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</w:p>
          <w:p w:rsidR="004D1FB7" w:rsidRDefault="00177732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ПК 2.2.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Создавать композиции из горшечных растений, обеспечивая их жизнедеятельность в соответствии с назначением</w:t>
            </w:r>
          </w:p>
        </w:tc>
      </w:tr>
      <w:bookmarkEnd w:id="1"/>
    </w:tbl>
    <w:p w:rsidR="004D1FB7" w:rsidRDefault="004D1FB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4D1FB7" w:rsidRDefault="0017773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1.3 Целевые ориентиры воспитания обучающихся, формируемые в процессе освоения учебной дисциплины </w:t>
      </w:r>
      <w:r>
        <w:rPr>
          <w:rFonts w:ascii="Arial" w:hAnsi="Arial" w:cs="Arial"/>
          <w:sz w:val="20"/>
          <w:szCs w:val="20"/>
        </w:rPr>
        <w:t>в соответствии с программой воспитания по профессии 43.01.11 Мастер флористического сервиса.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7739"/>
      </w:tblGrid>
      <w:tr w:rsidR="004D1FB7">
        <w:trPr>
          <w:trHeight w:val="97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Обозначения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Целевые ориентиры 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1</w:t>
            </w:r>
          </w:p>
        </w:tc>
        <w:tc>
          <w:tcPr>
            <w:tcW w:w="7739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2</w:t>
            </w:r>
          </w:p>
        </w:tc>
        <w:tc>
          <w:tcPr>
            <w:tcW w:w="7739" w:type="dxa"/>
          </w:tcPr>
          <w:p w:rsidR="004D1FB7" w:rsidRDefault="00177732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3</w:t>
            </w:r>
          </w:p>
        </w:tc>
        <w:tc>
          <w:tcPr>
            <w:tcW w:w="7739" w:type="dxa"/>
          </w:tcPr>
          <w:p w:rsidR="004D1FB7" w:rsidRDefault="00177732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4</w:t>
            </w:r>
          </w:p>
        </w:tc>
        <w:tc>
          <w:tcPr>
            <w:tcW w:w="7739" w:type="dxa"/>
            <w:tcBorders>
              <w:bottom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5</w:t>
            </w:r>
          </w:p>
        </w:tc>
        <w:tc>
          <w:tcPr>
            <w:tcW w:w="7739" w:type="dxa"/>
            <w:tcBorders>
              <w:top w:val="single" w:sz="4" w:space="0" w:color="auto"/>
            </w:tcBorders>
          </w:tcPr>
          <w:p w:rsidR="004D1FB7" w:rsidRDefault="00177732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6</w:t>
            </w:r>
          </w:p>
        </w:tc>
        <w:tc>
          <w:tcPr>
            <w:tcW w:w="7739" w:type="dxa"/>
          </w:tcPr>
          <w:p w:rsidR="004D1FB7" w:rsidRDefault="00177732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7</w:t>
            </w:r>
          </w:p>
        </w:tc>
        <w:tc>
          <w:tcPr>
            <w:tcW w:w="7739" w:type="dxa"/>
            <w:tcBorders>
              <w:bottom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8</w:t>
            </w:r>
          </w:p>
        </w:tc>
        <w:tc>
          <w:tcPr>
            <w:tcW w:w="7739" w:type="dxa"/>
            <w:tcBorders>
              <w:top w:val="single" w:sz="4" w:space="0" w:color="auto"/>
              <w:bottom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9</w:t>
            </w:r>
          </w:p>
        </w:tc>
        <w:tc>
          <w:tcPr>
            <w:tcW w:w="7739" w:type="dxa"/>
            <w:tcBorders>
              <w:top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ЦО 12 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ЦО 42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поведении.</w:t>
            </w:r>
          </w:p>
        </w:tc>
      </w:tr>
      <w:tr w:rsidR="004D1FB7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47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pStyle w:val="af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Осознающий себя гражданином и защитником великой страны.</w:t>
            </w:r>
          </w:p>
        </w:tc>
      </w:tr>
    </w:tbl>
    <w:p w:rsidR="004D1FB7" w:rsidRDefault="004D1FB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17773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4D1FB7" w:rsidRDefault="00177732">
      <w:pPr>
        <w:spacing w:before="120" w:after="12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0"/>
        <w:gridCol w:w="1843"/>
      </w:tblGrid>
      <w:tr w:rsidR="004D1FB7">
        <w:trPr>
          <w:trHeight w:hRule="exact" w:val="430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Объем в часах</w:t>
            </w:r>
          </w:p>
        </w:tc>
      </w:tr>
      <w:tr w:rsidR="004D1FB7">
        <w:trPr>
          <w:trHeight w:hRule="exact" w:val="422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  <w:t>136</w:t>
            </w:r>
          </w:p>
        </w:tc>
      </w:tr>
      <w:tr w:rsidR="004D1FB7">
        <w:trPr>
          <w:trHeight w:hRule="exact" w:val="427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В т.ч.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B7" w:rsidRDefault="004D1FB7">
            <w:pPr>
              <w:widowControl w:val="0"/>
              <w:spacing w:after="0" w:line="240" w:lineRule="auto"/>
              <w:rPr>
                <w:rFonts w:ascii="Arial" w:eastAsia="Courier New" w:hAnsi="Arial" w:cs="Arial"/>
                <w:sz w:val="20"/>
                <w:szCs w:val="20"/>
                <w:lang w:bidi="ru-RU"/>
              </w:rPr>
            </w:pPr>
          </w:p>
        </w:tc>
      </w:tr>
      <w:tr w:rsidR="004D1FB7">
        <w:trPr>
          <w:trHeight w:hRule="exact" w:val="43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124</w:t>
            </w:r>
          </w:p>
        </w:tc>
      </w:tr>
      <w:tr w:rsidR="004D1FB7">
        <w:trPr>
          <w:trHeight w:hRule="exact" w:val="426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в т. ч.:</w:t>
            </w:r>
          </w:p>
        </w:tc>
      </w:tr>
      <w:tr w:rsidR="004D1FB7">
        <w:trPr>
          <w:trHeight w:hRule="exact" w:val="418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108</w:t>
            </w:r>
          </w:p>
        </w:tc>
      </w:tr>
      <w:tr w:rsidR="004D1FB7">
        <w:trPr>
          <w:trHeight w:hRule="exact" w:val="42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16</w:t>
            </w:r>
          </w:p>
        </w:tc>
      </w:tr>
      <w:tr w:rsidR="004D1FB7">
        <w:trPr>
          <w:trHeight w:hRule="exact" w:val="42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лабораторные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-</w:t>
            </w:r>
          </w:p>
        </w:tc>
      </w:tr>
      <w:tr w:rsidR="004D1FB7">
        <w:trPr>
          <w:trHeight w:hRule="exact" w:val="705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  <w:t>10</w:t>
            </w:r>
          </w:p>
        </w:tc>
      </w:tr>
      <w:tr w:rsidR="004D1FB7">
        <w:trPr>
          <w:trHeight w:hRule="exact" w:val="431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в т. 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B7" w:rsidRDefault="004D1FB7">
            <w:pPr>
              <w:widowControl w:val="0"/>
              <w:spacing w:after="0" w:line="240" w:lineRule="auto"/>
              <w:rPr>
                <w:rFonts w:ascii="Arial" w:eastAsia="Courier New" w:hAnsi="Arial" w:cs="Arial"/>
                <w:sz w:val="20"/>
                <w:szCs w:val="20"/>
                <w:lang w:bidi="ru-RU"/>
              </w:rPr>
            </w:pPr>
          </w:p>
        </w:tc>
      </w:tr>
      <w:tr w:rsidR="004D1FB7">
        <w:trPr>
          <w:trHeight w:hRule="exact" w:val="55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  <w:t>10</w:t>
            </w:r>
          </w:p>
        </w:tc>
      </w:tr>
      <w:tr w:rsidR="004D1FB7">
        <w:trPr>
          <w:trHeight w:hRule="exact" w:val="440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Самостоятельная работа</w:t>
            </w:r>
          </w:p>
          <w:p w:rsidR="004D1FB7" w:rsidRDefault="004D1FB7">
            <w:pPr>
              <w:widowControl w:val="0"/>
              <w:spacing w:after="0" w:line="240" w:lineRule="auto"/>
              <w:ind w:left="127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widowControl w:val="0"/>
              <w:spacing w:after="0" w:line="240" w:lineRule="auto"/>
              <w:ind w:left="127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widowControl w:val="0"/>
              <w:spacing w:after="0" w:line="240" w:lineRule="auto"/>
              <w:ind w:left="127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6</w:t>
            </w:r>
          </w:p>
        </w:tc>
      </w:tr>
      <w:tr w:rsidR="004D1FB7">
        <w:trPr>
          <w:trHeight w:hRule="exact" w:val="59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 xml:space="preserve">Промежуточная аттестация </w:t>
            </w: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в форме экзамена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FB7" w:rsidRDefault="00177732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bidi="ru-RU"/>
              </w:rPr>
              <w:t>6</w:t>
            </w:r>
          </w:p>
        </w:tc>
      </w:tr>
    </w:tbl>
    <w:p w:rsidR="004D1FB7" w:rsidRDefault="004D1FB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177732">
      <w:pPr>
        <w:tabs>
          <w:tab w:val="center" w:pos="4819"/>
        </w:tabs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ab/>
      </w: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4D1FB7">
      <w:pPr>
        <w:spacing w:line="240" w:lineRule="auto"/>
        <w:rPr>
          <w:rFonts w:ascii="Arial" w:hAnsi="Arial" w:cs="Arial"/>
          <w:sz w:val="20"/>
          <w:szCs w:val="20"/>
        </w:rPr>
      </w:pPr>
    </w:p>
    <w:p w:rsidR="004D1FB7" w:rsidRDefault="00177732">
      <w:pPr>
        <w:tabs>
          <w:tab w:val="center" w:pos="4819"/>
        </w:tabs>
        <w:spacing w:line="240" w:lineRule="auto"/>
        <w:rPr>
          <w:rFonts w:ascii="Arial" w:hAnsi="Arial" w:cs="Arial"/>
          <w:sz w:val="20"/>
          <w:szCs w:val="20"/>
        </w:rPr>
        <w:sectPr w:rsidR="004D1FB7">
          <w:footerReference w:type="defaul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  <w:r>
        <w:rPr>
          <w:rFonts w:ascii="Arial" w:hAnsi="Arial" w:cs="Arial"/>
          <w:sz w:val="20"/>
          <w:szCs w:val="20"/>
        </w:rPr>
        <w:tab/>
      </w:r>
    </w:p>
    <w:p w:rsidR="004D1FB7" w:rsidRDefault="00177732">
      <w:pPr>
        <w:spacing w:after="12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4287" w:type="pct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91"/>
        <w:gridCol w:w="1241"/>
        <w:gridCol w:w="1800"/>
      </w:tblGrid>
      <w:tr w:rsidR="004D1FB7">
        <w:trPr>
          <w:trHeight w:val="20"/>
          <w:tblHeader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bookmarkStart w:id="3" w:name="_Hlk135984465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D1FB7">
        <w:trPr>
          <w:trHeight w:val="20"/>
          <w:tblHeader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 СЕМЕСТР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Л- 46 ч.,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ПЗ- 6 ч.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ВСЕОБЩАЯ ИСТОРИЯ. 1914 – 1945 ГГ.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20+2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1. Мир накануне и в годы Первой мировой войны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4+1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1.1 Мир в начале ХХ в.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20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Понятие «Новейшее время». 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Тема 1.2 Первая мировая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война. 1914–1918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701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Компьенское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перемирие. Итоги и последствия Первой мировой войны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2. Мир в 1918-1938 гг.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12+1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Тема 2.1. Распад империй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и образование новых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национальных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государств в Европе 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95"/>
        </w:trPr>
        <w:tc>
          <w:tcPr>
            <w:tcW w:w="1022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2.2. Версальско-Вашингтонская система международных отношений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Рапалльское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8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2.3. Страны Европы и Северной Америки в 1920-е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Формирование авторитарных режимов, причины их возникновения в европейских странах в 1920-1930-е гг. Возникновение фашизма. Фашистский режим в Италии. Особенности режима Муссолини. Начало борьбы с фашизмом.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Начало Великой депрессии, ее причины. Социально-политические последствия кризиса конца 1920-1930-х гг. в США. «Новый курс» Ф. Рузвельта. Значение реформ. Роль государства в экономике стран Европы и Латинской Америки.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8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Тема 2.4. </w:t>
            </w:r>
            <w:r>
              <w:rPr>
                <w:rFonts w:ascii="Arial" w:hAnsi="Arial" w:cs="Arial"/>
                <w:b/>
                <w:sz w:val="20"/>
                <w:szCs w:val="20"/>
              </w:rPr>
              <w:t>Страны Азии, Африки и Латинской Америки в 1918-1930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2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bookmarkStart w:id="4" w:name="_Hlk135843429"/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2.5. Международные отношения в 1930-е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Нарастание мировой напряженности в конце 1930-х гг. Причины Второй мировой войны. Мюнхенский сговор. Англо-франко-советские переговоры лета 1939 г.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0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2.6. Развитие науки и культуры в 1914-1930-х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0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bookmarkEnd w:id="4"/>
      <w:tr w:rsidR="00B14A65">
        <w:trPr>
          <w:trHeight w:val="180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 w:rsidP="0003338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ЦО 1-9, 12, 42, 47</w:t>
            </w:r>
          </w:p>
          <w:p w:rsidR="00B14A65" w:rsidRDefault="00B14A65" w:rsidP="00A03F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ПК 1.1, 2.2</w:t>
            </w:r>
          </w:p>
        </w:tc>
      </w:tr>
      <w:tr w:rsidR="00B14A65">
        <w:trPr>
          <w:trHeight w:val="180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1. Анализ исторических документов по теме: «Влияние исторической действительности на развитие флористики в 1914-1930х гг.»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Кейс № 1. Выделите этапы развития флористики России конца XIX - начала XX вв. (обучающимся предложены фото букетов цветов 1889 г., 1916 г., 1925 г. и современное, стилизованное под старину) и ответьте на вопросы: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1. Какой букет здесь лишний? По каким признакам вы это определили?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Оставшиеся фото расположите в хронологическом порядке? На что вы опирались?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Рассмотрите 2 (1916 г.), 2 (1925 г.) и 2 (1936 г.) фото и скажите, какие важные исторические события произошли в этот период?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Как эти события повлияли на оформление букетов, ассортимент цветов?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 Свои ответы на вопросы 3 и 4 оформите в виде интеллект-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карты/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мудборда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/стенгазеты. </w:t>
            </w:r>
          </w:p>
          <w:p w:rsidR="00B14A65" w:rsidRDefault="00B14A6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 Защитите результаты свое работы.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>Раздел 3. Вторая мировая война 1939-1945 гг.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4+1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3.1. Начало Второй мировой войны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9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1939-1941 гг. Причины побед Германии и ее союзников в начальный период Второй мировой войны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3650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3366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>Тема 3.2. Коренной перелом, окончание и важнейшие итоги Второй мировой войны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Открытие Второго фронта. Военные операции Красной армии в 1944-1945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79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ПК 1.1, 2.2</w:t>
            </w:r>
          </w:p>
        </w:tc>
      </w:tr>
      <w:tr w:rsidR="004D1FB7">
        <w:trPr>
          <w:trHeight w:val="843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Практическое занятие № 2. Работа с картами и историческими документами по теме: «Сравнительная характеристика двух мировых войн».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361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ИСТОРИЯ РОССИИ. 1914 – 1945 ГГ.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34+1+2с.р.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75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4. Введение. Россия в начале в 1914-1922 гг.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12+1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4.1. Россия накануне Первой мировой войны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8"/>
        </w:trPr>
        <w:tc>
          <w:tcPr>
            <w:tcW w:w="1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Введение в историю России начала ХХ в. Время революционных потрясений и войн.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4.2. Россия в Первой мировой войне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2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Русская армия на фронтах Первой мировой войны. Военная кампания 1914 г. Военные действия 1915 г. Кампания 1916 г. Мужество и героизм российских воинов.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Тема 4.3. Российская революция: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Февраль 1917 г.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Октябрь 1917 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1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10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ПК 1.1, 2.2</w:t>
            </w:r>
          </w:p>
        </w:tc>
      </w:tr>
      <w:tr w:rsidR="004D1FB7">
        <w:trPr>
          <w:trHeight w:val="615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3. Работа с историческими документами по теме: «Особенности двух революций»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 4.4. Первые революционные преобразования большевиков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4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Экономическая политика советской власти. Национализация промышленности. «Военный коммунизм» в городе и деревне. План Государственной комиссии по электрификации России.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>Тема 4.5. Гражданская война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4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войне».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басмачеством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4.6. Идеология и культура в годы Гражданской войны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3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Повседневная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5. Советский Союз в 1920-1930-е гг.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4+2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Тема 5.1.  Переход к НЭПу. Экономическое и социальное развитие страны в годы НЭПа. 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691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Последствия Первой мировой войны и Российской революции для демографии и экономики. Власть и Церковь.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Крестьянские восстания. Кронштадтское восстание. Переход от «военного коммунизма» к новой экономической политике.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Экономическое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14A65" w:rsidTr="00053DA8">
        <w:trPr>
          <w:trHeight w:val="163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5.2 Политическая борьба за власть после смерти Ленина в 1920-е гг.</w:t>
            </w:r>
          </w:p>
          <w:p w:rsidR="00B14A65" w:rsidRDefault="00B14A65" w:rsidP="00B3531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5" w:rsidRDefault="00B14A6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 w:rsidP="00053DA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B14A65" w:rsidRDefault="00B14A65" w:rsidP="002E5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B14A65" w:rsidTr="00053DA8">
        <w:trPr>
          <w:trHeight w:val="81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5" w:rsidRDefault="00B14A6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коренизации. Колебания политического курса в начале 1920-х гг. Болезнь В.И. Ленина и борьба за власть. Внутрипартийная борьба и ликвидация оппозиции внутри Всесоюзной коммунистической партии большевиков.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A65" w:rsidRDefault="00B14A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95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5.3. Внешняя политика СССР в 1920-е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93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Дипломатические конфликты с западными странами.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33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5.4. Индустриализация и научно-культурное развитие в СССР в 1920-е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77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«Великий перелом». Индустриализация. 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Начало «нового искусства». Перемены в повседневной жизни и общественных настроениях.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73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5.5 Коллективизация сельского хозяйства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753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Коллективизация сельского хозяйства. Цель и задачи коллективизации. Начало коллективизации. Раскулачивание. Голод 1932-1933 гг. Становление колхозной системы. Итоги коллективизации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0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5.6 Социальное развитие в 30-е гг. Культурная революция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389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Конституция 1936 года. Укрепление политического режима. Репрессивная политика. Массовые общественные организации: Всесоюзный центральный совет профессиональных союзов, Всесоюзный ленинский коммунистический союз молодежи, Всесоюзная пионерская организация. Национальная политика и национально-государственное строительство. Культурное пространство советского общества в 1930-е гг. Формирование «нового человека». Власть и Церковь. Культурная революция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Достижения отечественной науки в 1930-е гг. Развитие здравоохранения и образования.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Советское искусство 1930-х гг. Власть и культура. Советская литература. Советские кинематограф, музыка, изобразительное искусство, театр.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эмигрантов.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9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5.7 СССР и мировое сообщество в 1929-1941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94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СССР и мировое сообщество в 1929-1939 гг. Мировой экономический кризис 1929-1933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СССР накануне Великой Отечественной войны. Вхождение в состав СССР Западной Украины и Западной Белоруссии. Советско-финляндская война 1939-1940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384"/>
        </w:trPr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1FB7" w:rsidRDefault="004D1F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4D1FB7" w:rsidRDefault="0017773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 СЕМЕСТР</w:t>
            </w:r>
          </w:p>
          <w:p w:rsidR="004D1FB7" w:rsidRDefault="004D1F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Л-62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ПЗ-10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СР-6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6. Великая Отечественная война. 1941-1945 гг.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8+2+2с.р.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6.1 Первый период Великой Отечественной войны (июнь 1941 – осень 1942)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7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План «Барбаросса». Вторжение врага. Чрезвычайные меры советского руководства. Тяжелые бои летом – осенью 1941 г. Прорыв гитлеровцев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89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Самостоятельная работа обучающихся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89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Самостоятельная работа № 1. Определить проблему, актуальность, цели и задачи проекта, сформулировать объект, предмет, определить методы исследования для выполнения проекта по теме: «Книга памяти: участники Великой Отечественной войны»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6.2 Коренной перелом в ходе войны (осень 1942 – 1943 г.)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5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6.3. Наука и культура в годы войны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>ЦО 1-9, 12, 42, 47</w:t>
            </w:r>
          </w:p>
        </w:tc>
      </w:tr>
      <w:tr w:rsidR="004D1FB7">
        <w:trPr>
          <w:trHeight w:val="28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8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Самостоятельная работа обучающихся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8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Самостоятельная работа № 2.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П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одобрать и проанализировать источники и дополнительные материалы, оформить теоретическую и практическую части проекта по теме: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«Книга памяти: участники Великой Отечественной войны»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6.4. Окончание Второй мировой войны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0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Одерская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операция. Битва за Берлин. Капитуляция Германии. Репатриация советских граждан в ходе войны и после ее окончания.</w:t>
            </w:r>
            <w:r>
              <w:rPr>
                <w:rFonts w:ascii="Arial" w:eastAsia="Tahoma" w:hAnsi="Arial" w:cs="Arial"/>
                <w:w w:val="9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06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77732" w:rsidTr="00D928D3">
        <w:trPr>
          <w:trHeight w:val="106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 w:rsidP="00D928D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05, 06;</w:t>
            </w:r>
          </w:p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177732" w:rsidRDefault="00177732" w:rsidP="00832B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ПК 1.1, 2.2</w:t>
            </w:r>
          </w:p>
        </w:tc>
      </w:tr>
      <w:tr w:rsidR="00177732" w:rsidTr="00D928D3">
        <w:trPr>
          <w:trHeight w:val="10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732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№4. Работа с историческими документами по теме: «Развитие флористики в годы Великой Отечественной войны. Подвиг флористов на фронте и в тылу»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ВСЕОБЩАЯ ИСТОРИЯ. 1945 Г. – НАЧАЛО XXI ВЕКА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18+2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Раздел 7. Мир во второй половине XX – начале XXI в. Интересы СССР, США, Великобритании и Франции в Европе и мире после войны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12+2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Тема 7.1. США и страны Европы </w:t>
            </w:r>
            <w:r>
              <w:rPr>
                <w:rFonts w:ascii="Arial" w:hAnsi="Arial" w:cs="Arial"/>
                <w:b/>
                <w:sz w:val="20"/>
                <w:szCs w:val="20"/>
              </w:rPr>
              <w:t>во второй половине XX – начале XXI в.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США и страны Западной Европы во второй половине ХХ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сообщества.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 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США и страны Западной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средств массовой информации и политические изменения в Европе. Неоконсерватизм и неоглобализм. Страны Запада в начале ХХI в. Создание Европейского союза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7.2. Страны Центральной и Восточной Европы во второй половине ХХ – начале ХХI в.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Социально-экономическая система Восточной Европы в середине ХХ в. Кризисы в ряде социалистических стран. «Пражская весна» 1968 г.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Балканах. Агрессия НАТО против Югославии. Восточная Европа в 1990-х гг. и начале ХХI в.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7.3 Страны Азии во второй половине ХХ – начале ХХI в.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1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</w:t>
            </w:r>
          </w:p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Строительство социализма в Китае. Мао Цзэдун. «Культурная революция»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</w:t>
            </w:r>
          </w:p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ХХI в.</w:t>
            </w:r>
          </w:p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Таиланда, Малайзии и Филиппин. Индонезия и Мьянма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7.4. Страны Ближнего и Среднего Востока во второй половине ХХ – начале ХХI в.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67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7.5. Страны Тропической и Южной Африки</w:t>
            </w:r>
          </w:p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0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Освобождение от колониальной зависимости. 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в., их причины.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16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7.6. Страны Латинской Америки во второй половине ХХ – начале XXI вв.</w:t>
            </w:r>
          </w:p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21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Страны Латинской Америки в середине ХХ в.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22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bookmarkStart w:id="5" w:name="_Hlk172618627"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8. Международные отношения во второй половине ХХ – начале XXI вв.</w:t>
            </w:r>
            <w:bookmarkEnd w:id="5"/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22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8.1. Международные отношения в конце 1940-х – конце 1980-х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 w:rsidTr="00177732">
        <w:trPr>
          <w:trHeight w:val="54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Гонка вооружений СССР и США, ее последствия. Ракетно-космическое соперничество. Международные отношения в 1950-е гг.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ОСВ-2 и ракетный кризис. События в Афганистане и возвращение к политике холодной войны. Конец холодной войны.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35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8.2. Международные отношения в 1990-е – 2024 г. и научно-культурное развитие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18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Евразийский экономический союз, Содружество Независимых Государств, Шанхайская организация сотрудничества, Ассоциация государств Юго-Восточной Азии.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481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bookmarkStart w:id="6" w:name="_Hlk172618720"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9. Развитие науки и культуры во второй половине ХХ – начале XXI вв.</w:t>
            </w:r>
            <w:bookmarkEnd w:id="6"/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2+2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5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9.1. Важнейшие направления развития науки во второй половине ХХ – начале ХХI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984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Важнейшие направления развития науки во второй половине ХХ – начале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 Глобальные проблемы современности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62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ПК 1.1, 2.2</w:t>
            </w:r>
          </w:p>
        </w:tc>
      </w:tr>
      <w:tr w:rsidR="00177732" w:rsidTr="00C94A25">
        <w:trPr>
          <w:trHeight w:val="279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32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 w:rsidP="00C94A2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77732">
        <w:trPr>
          <w:trHeight w:val="417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32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№5. Работа с историческими источниками по теме: «Успехи и проблемы развития флористики в СССР. Советские мастера флористического сервиса на трудовой службе Родине»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88"/>
        </w:trPr>
        <w:tc>
          <w:tcPr>
            <w:tcW w:w="37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7" w:name="_Hlk172618753"/>
            <w:r>
              <w:rPr>
                <w:rFonts w:ascii="Arial" w:hAnsi="Arial" w:cs="Arial"/>
                <w:b/>
                <w:sz w:val="20"/>
                <w:szCs w:val="20"/>
              </w:rPr>
              <w:t>ИСТОРИЯ РОССИИ. 1945 Г. – НАЧАЛО XXI В.</w:t>
            </w:r>
            <w:bookmarkEnd w:id="7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36+6+2с.р.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88"/>
        </w:trPr>
        <w:tc>
          <w:tcPr>
            <w:tcW w:w="37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_Hlk172618761"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Раздел 10. </w:t>
            </w:r>
            <w:bookmarkStart w:id="9" w:name="_Hlk172905506"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СССР в 1945-1991 гг.</w:t>
            </w:r>
            <w:bookmarkEnd w:id="8"/>
            <w:bookmarkEnd w:id="9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22+4+2с.р.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Тема 10.1 СССР в послевоенные годы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0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Послевоенные годы. Влияние Победы. Потери и демографические проблемы. Социальная адаптация фронтовиков. Репатриация. Борьба с беспризорностью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Политическая система в послевоенные годы. Сталин и его окружение. Союзный центр национальные регионы: проблемы взаимоотношений. Послевоенные репрессии.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1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Самостоятельная работа обучающихся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69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Самостоятельная работа № 3. Подготовить публичное выступление с презентацией о родственнике-участнике Великой Отечественной войны в рамках проекта по теме: «Книга памяти: участники Великой Отечественной войны»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50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10.2 Идеология, наука, культура и спорт в послевоенные годы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10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17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10.3 Место и роль СССР в послевоенном мире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72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Место и роль СССР в послевоенном мире. Укрепление геополитических позиций СССР.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Азии. США и страны Западной Европы во второй половине ХХ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и политические репрессии в Восточной Европе. Причины начала холодной войны.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lastRenderedPageBreak/>
              <w:t>Тема 10.4 Политическое развитие СССР в 1953-1964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12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 Воспитание «нового человека».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4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 10.5 Основные направления экономического и социального развития СССР в 1953-1964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54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Основные направления экономического и социального развития СССР в 1953-1964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Развитие науки и техники в 1953-1964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4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 10.6. Культурное пространство в 1953-1964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23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Культурное пространство в 1953-1964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Перемены в повседневной жизни в 1953-1964 гг. Революция благосостояния.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lastRenderedPageBreak/>
              <w:t>Тема 10.7 Политическое и социально-экономическое развитие СССР в 1964-1985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81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Политическое развитие СССР в 1964-1985 гг. Итоги и значение «великого десятилетия» Н.С. Хрущева. Политический курс Л.И. Брежнева. Конституция СССР 1977 г.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Особенности социально-экономического развития СССР в 1964-1985 гг. Новые ориентиры аграрной политики: реформа 1965 г. и ее результаты. Косыгинская реформа промышленности. Рост социально-экономических проблем. 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4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Тема 10.8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Развитие науки и культуры в 1964-1985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98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Достижения советского спорта.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Повседневная жизнь советского общества в 1964-1985 гг. Общественные настроения.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77732">
        <w:trPr>
          <w:trHeight w:val="156"/>
        </w:trPr>
        <w:tc>
          <w:tcPr>
            <w:tcW w:w="378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 w:rsidP="006A5D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05, 06;</w:t>
            </w:r>
          </w:p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177732" w:rsidRDefault="00177732" w:rsidP="000940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ПК 1.1, 2.2</w:t>
            </w:r>
          </w:p>
        </w:tc>
      </w:tr>
      <w:tr w:rsidR="00177732" w:rsidTr="006A5D56">
        <w:trPr>
          <w:trHeight w:val="156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7732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77732">
        <w:trPr>
          <w:trHeight w:val="15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32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Практическое занятие № 6. Анализ исторических документов по теме: «Влияние исторической действительности на развитие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сферы флористического сервиса и культуру населения СССР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во второй половине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XX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века»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732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56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Тема 10.9 Политика перестройки 1985-1991 гг..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358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Ю.В. Андропов и начало формирования идеологии перемен. М.С. Горбачев и его окружение: курс на реформы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Новое мышление М.С. Горбачева. Изменения в советской внешней политике. Демократизация советской политической системы. XIX конференция КПСС и ее решения. Углубление политического кризиса.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Реформа политической системы СССР и ее итоги. Начало изменения советской политической системы. Конституционная реформа 1988-1991 гг. I Съезд народных депутатов СССР и его значение. Становление многопартийности. Кризис в КПСС и создание Коммунистической партии РСФСР.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15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lastRenderedPageBreak/>
              <w:t>Тема 10.10 Новое мышление во внешней политике СССР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94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3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Тема 10.11 Распад СССР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121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РСФСР. Разработка нового союзного договора. Августовский политический кризис 1991 г. Распад СССР.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48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561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Практическое занятие №7. Работа с историческими картами по теме: «Распад СССР».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zh-CN" w:eastAsia="en-US"/>
              </w:rPr>
              <w:t xml:space="preserve">Раздел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11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zh-CN" w:eastAsia="en-US"/>
              </w:rPr>
              <w:t xml:space="preserve">. Российская Федерация в 1992–2020 гг.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zh-CN" w:eastAsia="en-US"/>
              </w:rPr>
              <w:t>Современный мир в условиях глобализации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14+1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Тема 11.1. Социально-экономическое развитие Российской Федерации в 1990-е гг. (1992–1999 гг.)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02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«Олигархический капитализм» и финансовые кризисы. Дефолт 1998 г. и его последствия. Россия после дефолта. Результаты экономических реформ 1990-х гг. </w:t>
            </w:r>
          </w:p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8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11.2. Политическое развитие Российской Федерации в 1990-е гг. (1992–1999 гг.)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750"/>
        </w:trPr>
        <w:tc>
          <w:tcPr>
            <w:tcW w:w="10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г. и ее значение. Российская многопартийность и становление современного парламентаризма. Выборы Президента Российской Федерации в 1996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году. Результаты политического развития России в 1990-е гг. Отставка Президента России Б.Н. Ельцина. 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44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>Тема11.3 Внешняя политика Российской Федерации в 1990-е гг.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224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Тема 11.4 Политические вызовы и новые приоритеты внутренней политики России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br/>
              <w:t>в начале ХХI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zh-CN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</w:tc>
      </w:tr>
      <w:tr w:rsidR="004D1FB7">
        <w:trPr>
          <w:trHeight w:val="81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Политические вызовы и новые приоритеты внутренней политики России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 xml:space="preserve">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      </w:r>
          </w:p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8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11.5 Социально-экономическое развитие России в начале ХХI в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95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Социально-экономическое развитие России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      </w:r>
          </w:p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Россия в 2012 – начале 2020-х гг. Укрепление обороноспособности страны. Социально- экономическое развитие. 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Государственную Думу VIII созыва.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68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Тема 11.6 Внешняя политика в начале ХХI в. Россия в современном мире.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531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</w:p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Россия в 2012 – начале 2020-х гг. Укрепление обороноспособности страны. 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20"/>
        </w:trPr>
        <w:tc>
          <w:tcPr>
            <w:tcW w:w="10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11.7 Россия сегодня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zh-CN" w:eastAsia="en-US"/>
              </w:rPr>
              <w:t>Содержание учебного материала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ОК 02, 04, 05, 06;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ЦО 1-9, 12, 42, 47</w:t>
            </w:r>
          </w:p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1404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Россия сегодня. 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СВО. Противостояние с Западом. Украина – неонацистское государство. Новые регионы. СВО и российское общество. Россия – страна героев.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7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ОК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1-9, 12, 42, 47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ПК 1.1, 2.2</w:t>
            </w:r>
          </w:p>
        </w:tc>
      </w:tr>
      <w:tr w:rsidR="004D1FB7">
        <w:trPr>
          <w:trHeight w:val="220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28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Практическое занятие № 8.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Работа с научно-популярной литературой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по теме: «Развитие сферы </w:t>
            </w:r>
            <w:r w:rsidR="008353E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флористического сервиса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населения Российской Федерации в современных условиях»</w:t>
            </w: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B7" w:rsidRDefault="004D1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2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D1FB7">
        <w:trPr>
          <w:trHeight w:val="200"/>
        </w:trPr>
        <w:tc>
          <w:tcPr>
            <w:tcW w:w="3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136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bookmarkEnd w:id="3"/>
    </w:tbl>
    <w:p w:rsidR="004D1FB7" w:rsidRDefault="004D1FB7">
      <w:pPr>
        <w:spacing w:after="120" w:line="240" w:lineRule="auto"/>
        <w:ind w:firstLine="709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after="120" w:line="240" w:lineRule="auto"/>
        <w:ind w:firstLine="709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spacing w:after="120" w:line="240" w:lineRule="auto"/>
        <w:ind w:firstLine="709"/>
        <w:rPr>
          <w:rFonts w:ascii="Arial" w:hAnsi="Arial" w:cs="Arial"/>
          <w:b/>
          <w:bCs/>
          <w:sz w:val="20"/>
          <w:szCs w:val="20"/>
        </w:rPr>
      </w:pPr>
    </w:p>
    <w:p w:rsidR="004D1FB7" w:rsidRDefault="004D1FB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D1FB7" w:rsidRDefault="004D1FB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D1FB7" w:rsidRDefault="004D1FB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  <w:sectPr w:rsidR="004D1FB7">
          <w:footerReference w:type="even" r:id="rId11"/>
          <w:footerReference w:type="default" r:id="rId12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4D1FB7" w:rsidRDefault="0017773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3. УСЛОВИЯ РЕАЛИЗАЦИИ РАБОЧЕЙ ПРОГРАММЫ УЧЕБНОЙ ДИСЦИПЛИНЫ</w:t>
      </w:r>
    </w:p>
    <w:p w:rsidR="004D1FB7" w:rsidRDefault="00177732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4D1FB7" w:rsidRDefault="00177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Кабинет</w:t>
      </w:r>
      <w:r>
        <w:rPr>
          <w:rFonts w:ascii="Arial" w:hAnsi="Arial" w:cs="Arial"/>
          <w:sz w:val="20"/>
          <w:szCs w:val="20"/>
        </w:rPr>
        <w:t xml:space="preserve"> истории</w:t>
      </w:r>
      <w:r>
        <w:rPr>
          <w:rFonts w:ascii="Arial" w:hAnsi="Arial" w:cs="Arial"/>
          <w:sz w:val="20"/>
          <w:szCs w:val="20"/>
          <w:lang w:eastAsia="en-US"/>
        </w:rPr>
        <w:t>, оснащенный о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борудованием: </w:t>
      </w:r>
      <w:r>
        <w:rPr>
          <w:rFonts w:ascii="Arial" w:hAnsi="Arial" w:cs="Arial"/>
          <w:bCs/>
          <w:sz w:val="20"/>
          <w:szCs w:val="20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>
        <w:rPr>
          <w:rFonts w:ascii="Arial" w:hAnsi="Arial" w:cs="Arial"/>
          <w:sz w:val="20"/>
          <w:szCs w:val="20"/>
        </w:rPr>
        <w:t>моноблоком, проектором, интерактивной доской)</w:t>
      </w:r>
    </w:p>
    <w:p w:rsidR="004D1FB7" w:rsidRDefault="00177732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3.2. Информационное обеспечение реализации программы</w:t>
      </w:r>
    </w:p>
    <w:p w:rsidR="004D1FB7" w:rsidRDefault="0017773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Для реализации программы библиотечный фонд образовательной организации имеет п</w:t>
      </w:r>
      <w:r>
        <w:rPr>
          <w:rFonts w:ascii="Arial" w:hAnsi="Arial" w:cs="Arial"/>
          <w:sz w:val="20"/>
          <w:szCs w:val="20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D1FB7" w:rsidRDefault="00177732">
      <w:pPr>
        <w:pStyle w:val="afd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Электронные издания:</w:t>
      </w:r>
    </w:p>
    <w:p w:rsidR="004D1FB7" w:rsidRDefault="004D1FB7">
      <w:pPr>
        <w:tabs>
          <w:tab w:val="left" w:pos="1276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:rsidR="004D1FB7" w:rsidRDefault="00177732">
      <w:pPr>
        <w:spacing w:after="0"/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 xml:space="preserve">Мединский, В. Р., Торкунов, А. В. История. История России. 1914-1945 годы: учебник / В. Р. Мединский, А. В. Торкунов. – </w:t>
      </w:r>
      <w:proofErr w:type="spellStart"/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>Минпросвещения</w:t>
      </w:r>
      <w:proofErr w:type="spellEnd"/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 xml:space="preserve"> России. - Москва: ОИЦ «Академия», 2024. - 464 с.: ил. – Текст непосредственный.</w:t>
      </w:r>
    </w:p>
    <w:p w:rsidR="004D1FB7" w:rsidRDefault="00177732">
      <w:pPr>
        <w:spacing w:before="120" w:after="0" w:line="240" w:lineRule="auto"/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 xml:space="preserve">Мединский, В. Р. Торкунов, А. В. История. История России. 1945 год — начало XXI века.: учебник / В. Р. Мединский, А. В. Торкунов. – </w:t>
      </w:r>
      <w:proofErr w:type="spellStart"/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>Минпросвещения</w:t>
      </w:r>
      <w:proofErr w:type="spellEnd"/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 xml:space="preserve"> России. - Москва: ОИЦ «Академия», 2024. - 416 с.: ил. - </w:t>
      </w:r>
      <w:r w:rsidR="00A14726">
        <w:rPr>
          <w:rFonts w:ascii="Arial" w:hAnsi="Arial" w:cs="Arial"/>
          <w:color w:val="202023"/>
          <w:sz w:val="20"/>
          <w:szCs w:val="20"/>
          <w:shd w:val="clear" w:color="auto" w:fill="FFFFFF"/>
        </w:rPr>
        <w:t>Текст непосредственный</w:t>
      </w:r>
      <w:r>
        <w:rPr>
          <w:rFonts w:ascii="Arial" w:hAnsi="Arial" w:cs="Arial"/>
          <w:color w:val="202023"/>
          <w:sz w:val="20"/>
          <w:szCs w:val="20"/>
          <w:shd w:val="clear" w:color="auto" w:fill="FFFFFF"/>
        </w:rPr>
        <w:t>.</w:t>
      </w:r>
    </w:p>
    <w:p w:rsidR="004D1FB7" w:rsidRDefault="00177732">
      <w:pPr>
        <w:spacing w:before="120" w:after="0" w:line="240" w:lineRule="auto"/>
        <w:ind w:right="-2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3.2.2. Дополнительные</w:t>
      </w:r>
      <w:r>
        <w:rPr>
          <w:rFonts w:ascii="Arial" w:hAnsi="Arial" w:cs="Arial"/>
          <w:b/>
          <w:bCs/>
          <w:w w:val="9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источники:</w:t>
      </w:r>
    </w:p>
    <w:p w:rsidR="004D1FB7" w:rsidRDefault="004D1FB7">
      <w:pPr>
        <w:tabs>
          <w:tab w:val="left" w:pos="993"/>
        </w:tabs>
        <w:spacing w:line="240" w:lineRule="auto"/>
        <w:contextualSpacing/>
        <w:rPr>
          <w:rFonts w:ascii="Arial" w:hAnsi="Arial" w:cs="Arial"/>
          <w:bCs/>
          <w:sz w:val="20"/>
          <w:szCs w:val="20"/>
        </w:rPr>
      </w:pPr>
    </w:p>
    <w:p w:rsidR="004D1FB7" w:rsidRDefault="00177732">
      <w:pPr>
        <w:tabs>
          <w:tab w:val="left" w:pos="993"/>
        </w:tabs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История России [Электронный ресурс]: учебник и практикум для СПО / К. А. Соловьев – Москва: </w:t>
      </w:r>
      <w:proofErr w:type="spellStart"/>
      <w:r>
        <w:rPr>
          <w:rFonts w:ascii="Arial" w:hAnsi="Arial" w:cs="Arial"/>
          <w:sz w:val="20"/>
          <w:szCs w:val="20"/>
        </w:rPr>
        <w:t>Юрайт</w:t>
      </w:r>
      <w:proofErr w:type="spellEnd"/>
      <w:r>
        <w:rPr>
          <w:rFonts w:ascii="Arial" w:hAnsi="Arial" w:cs="Arial"/>
          <w:sz w:val="20"/>
          <w:szCs w:val="20"/>
        </w:rPr>
        <w:t>, 2025. – 234 с.  – (Профессиональное образование). – URL: www.biblio-online.ru</w:t>
      </w:r>
      <w:r>
        <w:rPr>
          <w:rFonts w:ascii="Arial" w:hAnsi="Arial" w:cs="Arial"/>
          <w:bCs/>
          <w:sz w:val="20"/>
          <w:szCs w:val="20"/>
        </w:rPr>
        <w:t>.</w:t>
      </w:r>
    </w:p>
    <w:p w:rsidR="004D1FB7" w:rsidRDefault="00177732">
      <w:pPr>
        <w:tabs>
          <w:tab w:val="left" w:pos="993"/>
        </w:tabs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 xml:space="preserve">Артемов, В. В. История [Электронный ресурс]: учебник для СПО  / В. В. Артемов, Ю. Н. </w:t>
      </w:r>
      <w:proofErr w:type="spellStart"/>
      <w:r>
        <w:rPr>
          <w:rFonts w:ascii="Arial" w:hAnsi="Arial" w:cs="Arial"/>
          <w:sz w:val="20"/>
          <w:szCs w:val="20"/>
        </w:rPr>
        <w:t>Лубченков</w:t>
      </w:r>
      <w:proofErr w:type="spellEnd"/>
      <w:r>
        <w:rPr>
          <w:rFonts w:ascii="Arial" w:hAnsi="Arial" w:cs="Arial"/>
          <w:sz w:val="20"/>
          <w:szCs w:val="20"/>
        </w:rPr>
        <w:t xml:space="preserve">.- 10-е изд., доп. - Москва : Академия, 2022. – 256 с. - URL: </w:t>
      </w:r>
      <w:hyperlink r:id="rId13" w:history="1">
        <w:r>
          <w:rPr>
            <w:rStyle w:val="a6"/>
            <w:rFonts w:ascii="Arial" w:hAnsi="Arial" w:cs="Arial"/>
            <w:sz w:val="20"/>
            <w:szCs w:val="20"/>
          </w:rPr>
          <w:t>www.academia-moscow.ru</w:t>
        </w:r>
      </w:hyperlink>
    </w:p>
    <w:p w:rsidR="004D1FB7" w:rsidRDefault="00177732">
      <w:pPr>
        <w:tabs>
          <w:tab w:val="left" w:pos="993"/>
        </w:tabs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Соловьев, С. М. Учебная книга русской истории [Электронный ресурс]: учебное пособие для СПО / С. М. Соловьев. – Москва: </w:t>
      </w:r>
      <w:proofErr w:type="spellStart"/>
      <w:r>
        <w:rPr>
          <w:rFonts w:ascii="Arial" w:hAnsi="Arial" w:cs="Arial"/>
          <w:sz w:val="20"/>
          <w:szCs w:val="20"/>
        </w:rPr>
        <w:t>Юрайт</w:t>
      </w:r>
      <w:proofErr w:type="spellEnd"/>
      <w:r>
        <w:rPr>
          <w:rFonts w:ascii="Arial" w:hAnsi="Arial" w:cs="Arial"/>
          <w:sz w:val="20"/>
          <w:szCs w:val="20"/>
        </w:rPr>
        <w:t>, 2025. – 340 с. – (Профессиональное образование). – URL: www.biblio-online.ru</w:t>
      </w:r>
    </w:p>
    <w:p w:rsidR="004D1FB7" w:rsidRDefault="004D1FB7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D1FB7" w:rsidRDefault="004D1FB7">
      <w:pPr>
        <w:tabs>
          <w:tab w:val="left" w:pos="993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4D1FB7" w:rsidRDefault="00177732">
      <w:pPr>
        <w:pStyle w:val="1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К</w:t>
      </w:r>
      <w:r>
        <w:rPr>
          <w:rFonts w:ascii="Arial" w:hAnsi="Arial" w:cs="Arial"/>
          <w:b/>
          <w:spacing w:val="1"/>
          <w:sz w:val="20"/>
          <w:szCs w:val="20"/>
        </w:rPr>
        <w:t>О</w:t>
      </w:r>
      <w:r>
        <w:rPr>
          <w:rFonts w:ascii="Arial" w:hAnsi="Arial" w:cs="Arial"/>
          <w:b/>
          <w:sz w:val="20"/>
          <w:szCs w:val="20"/>
        </w:rPr>
        <w:t>НТ</w:t>
      </w:r>
      <w:r>
        <w:rPr>
          <w:rFonts w:ascii="Arial" w:hAnsi="Arial" w:cs="Arial"/>
          <w:b/>
          <w:spacing w:val="-1"/>
          <w:sz w:val="20"/>
          <w:szCs w:val="20"/>
        </w:rPr>
        <w:t>Р</w:t>
      </w:r>
      <w:r>
        <w:rPr>
          <w:rFonts w:ascii="Arial" w:hAnsi="Arial" w:cs="Arial"/>
          <w:b/>
          <w:sz w:val="20"/>
          <w:szCs w:val="20"/>
        </w:rPr>
        <w:t xml:space="preserve">ОЛЬ </w:t>
      </w:r>
      <w:r>
        <w:rPr>
          <w:rFonts w:ascii="Arial" w:hAnsi="Arial" w:cs="Arial"/>
          <w:b/>
          <w:spacing w:val="1"/>
          <w:sz w:val="20"/>
          <w:szCs w:val="20"/>
        </w:rPr>
        <w:t>И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pacing w:val="1"/>
          <w:sz w:val="20"/>
          <w:szCs w:val="20"/>
        </w:rPr>
        <w:t>О</w:t>
      </w:r>
      <w:r>
        <w:rPr>
          <w:rFonts w:ascii="Arial" w:hAnsi="Arial" w:cs="Arial"/>
          <w:b/>
          <w:sz w:val="20"/>
          <w:szCs w:val="20"/>
        </w:rPr>
        <w:t>ЦЕ</w:t>
      </w:r>
      <w:r>
        <w:rPr>
          <w:rFonts w:ascii="Arial" w:hAnsi="Arial" w:cs="Arial"/>
          <w:b/>
          <w:spacing w:val="1"/>
          <w:sz w:val="20"/>
          <w:szCs w:val="20"/>
        </w:rPr>
        <w:t>Н</w:t>
      </w:r>
      <w:r>
        <w:rPr>
          <w:rFonts w:ascii="Arial" w:hAnsi="Arial" w:cs="Arial"/>
          <w:b/>
          <w:sz w:val="20"/>
          <w:szCs w:val="20"/>
        </w:rPr>
        <w:t>КА Р</w:t>
      </w:r>
      <w:r>
        <w:rPr>
          <w:rFonts w:ascii="Arial" w:hAnsi="Arial" w:cs="Arial"/>
          <w:b/>
          <w:spacing w:val="1"/>
          <w:sz w:val="20"/>
          <w:szCs w:val="20"/>
        </w:rPr>
        <w:t>Е</w:t>
      </w:r>
      <w:r>
        <w:rPr>
          <w:rFonts w:ascii="Arial" w:hAnsi="Arial" w:cs="Arial"/>
          <w:b/>
          <w:sz w:val="20"/>
          <w:szCs w:val="20"/>
        </w:rPr>
        <w:t>ЗУ</w:t>
      </w:r>
      <w:r>
        <w:rPr>
          <w:rFonts w:ascii="Arial" w:hAnsi="Arial" w:cs="Arial"/>
          <w:b/>
          <w:spacing w:val="2"/>
          <w:sz w:val="20"/>
          <w:szCs w:val="20"/>
        </w:rPr>
        <w:t>ЛЬ</w:t>
      </w:r>
      <w:r>
        <w:rPr>
          <w:rFonts w:ascii="Arial" w:hAnsi="Arial" w:cs="Arial"/>
          <w:b/>
          <w:sz w:val="20"/>
          <w:szCs w:val="20"/>
        </w:rPr>
        <w:t>ТАТОВ ОСВОЕНИ</w:t>
      </w:r>
      <w:r>
        <w:rPr>
          <w:rFonts w:ascii="Arial" w:hAnsi="Arial" w:cs="Arial"/>
          <w:b/>
          <w:spacing w:val="1"/>
          <w:sz w:val="20"/>
          <w:szCs w:val="20"/>
        </w:rPr>
        <w:t>Я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pacing w:val="1"/>
          <w:sz w:val="20"/>
          <w:szCs w:val="20"/>
        </w:rPr>
        <w:t xml:space="preserve">УЧЕБНОЙ </w:t>
      </w:r>
      <w:r>
        <w:rPr>
          <w:rFonts w:ascii="Arial" w:hAnsi="Arial" w:cs="Arial"/>
          <w:b/>
          <w:sz w:val="20"/>
          <w:szCs w:val="20"/>
        </w:rPr>
        <w:t>ДИСЦИПЛИНЫ</w:t>
      </w:r>
    </w:p>
    <w:tbl>
      <w:tblPr>
        <w:tblStyle w:val="afc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1619"/>
        <w:gridCol w:w="4647"/>
        <w:gridCol w:w="963"/>
      </w:tblGrid>
      <w:tr w:rsidR="004D1FB7">
        <w:tc>
          <w:tcPr>
            <w:tcW w:w="2518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_Hlk135927722"/>
            <w:r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619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ОК, ПК, З, У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4D1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семестр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1.1. Мир в начале ХХ 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4, 5;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1.2. Первая мировая война 1914-1918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rPr>
          <w:trHeight w:val="8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2.1. Распад империй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 образование новых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национальных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государств в Европе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XX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01, 02, 04, 05;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4, 7;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06,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rPr>
          <w:trHeight w:val="8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1" w:name="_Hlk138011109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2.2. Версальско-Вашингтонская система международных отношений</w:t>
            </w:r>
            <w:bookmarkEnd w:id="11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07;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rPr>
          <w:trHeight w:val="109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2.3. Страны Европы и Северной Америки 1920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rPr>
          <w:trHeight w:val="109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2.4. Страны Азии, Африки и Латинской Америки в 1918-1930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2" w:name="_Hlk13801114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2.5. Международные отношения в 1930-е гг.</w:t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4, 6;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Тема 2.6. Развитие науки и культуры в 1914-1930-х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Практическое занятие № 1. Анализ исторических документов по теме: «Влияние исторической действительности на развитие сферы общественного питания и гастрономическую культуру населения России (СССР) в первой половине XX века»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rPr>
          <w:trHeight w:val="230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3.1. Начало Второй мировой войны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A147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</w:t>
            </w:r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09, 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proofErr w:type="gram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Практическое занятие № 1. Анализ исторических документов по теме: «Влияние исторической действительности на развитие сферы общественного питания и гастрономическую культуру населения России (СССР) в 1914-1930х гг.» 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3.2. Коренной перелом, окончание и важнейшие итоги Второй мировой войны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A147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</w:t>
            </w:r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 w:rsidR="00177732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177732"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  Практическое занятие № 2. Работа с картами и историческими документами по теме: «Сравнительная характеристика двух мировых войн».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4.1. Россия и мир накануне Первой мировой войны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4.2. Россия в Первой мировой войне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4.3. Российская революция: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Февраль 1917 г.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Октябрь 1917 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 Практическое занятие № 3. Работа с историческими документами по теме: «Особенности двух революций»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Тема 4.4. Первые революционные преобразования большевиков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01, 02, 04, 05;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4, 7;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06,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 xml:space="preserve">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4.5. Гражданская война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4.6. Идеология и культура в годы Гражданской войны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5.1. Переход к НЭПу. Экономическое и социальное развитие в годы НЭПа.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5.2. Политическая борьба за власть после смерти Ленина в 1920-е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5.3 Внешняя политика СССР в 1920-е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семестр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5.4. Индустриализация и научно-культурное развитие в СССР в 1920-е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Самостоятельная работа № 1. Определить проблему, актуальность, цели и задачи проекта, сформулировать объект, предмет,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определить методы исследования для выполнения проекта по теме: «Книга памяти: участники Великой Отечественной войны»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5.5. Коллективизация сельского хозяйства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5.6. Социальное развитие в 30-е гг. Культурная революция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07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Самостоятельная работа № 2.</w:t>
            </w:r>
            <w:r>
              <w:rPr>
                <w:rFonts w:ascii="Arial" w:hAnsi="Arial" w:cs="Arial"/>
                <w:sz w:val="20"/>
                <w:szCs w:val="20"/>
              </w:rPr>
              <w:t xml:space="preserve"> П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одобрать и проанализировать источники и дополнительные материалы, оформить теоретическую и практическую части проекта для выполнения проекта по теме: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«Книга памяти: участники Великой Отечественной войны»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Тема 5.7. СССР и мировое сообщество в 1929-1939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6.1. Первый период Великой Отечественной войны (июнь 1941 – осень 1942)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Тема 6.2. Коренной перелом в ходе войны (осень 1942 – 1943 г.)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6.3. Наука и культура в годы войны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Тема 6.4. Окончание Второй мировой войны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Практическое занятие №4. Работа с историческими документами по теме: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«Поварское дело в годы Великой Отечественной войны. Подвиг поваров, кондитеров на фронте и в тылу»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7.1. США и страны Европы во второй половине XX – начале XXI 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Тема 7.2. Страны Центральной и Восточной Европы во второй половине ХХ – начале ХХI 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Тема 7.3. Страны Азии во второй половине ХХ – начале ХХI 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7.4. Страны Ближнего и Среднего Востока во второй половине ХХ – начале ХХI 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ОК – 01, 02, 04, 05;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– 4, 7;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06,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 xml:space="preserve">09,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Тема 7.5. Страны Тропической и Южной Африки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документов)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6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Тема 7.6. Страны Латинской Америки во второй половине ХХ – начале XXI вв.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Тема 8.1 Международные отношения в конце 1940-х – конце 1980-х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171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8.2. Международные отношения в 1990-е – 2024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174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9.1. Важнейшие направления развития науки во второй половине ХХ – начале ХХI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Практическое занятие №5. Работа с историческими источниками по теме: «Успехи и проблемы пищевой промышленности в СССР. Советские повара на трудовой службе Родине»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82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10.1. СССР в послевоенные годы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Самостоятельная работа № 3. Подготовить публичное выступление с презентацией о родственнике-участнике Великой Отечественной войны в рамках проекта по теме: «Книга памяти: участники Великой Отечественной войны»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83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10.2. Идеология, наука, культура и спорт в послевоенные годы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18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Тема 10.3. Место и роль СССР в послевоенном мире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Практическое занятие № 4. Работа с картами и историческими источниками по теме: «Место и роль СССР в послевоенном мире».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77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lastRenderedPageBreak/>
              <w:t>Тема10.4. Политическое развитие СССР в 1953-1964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6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10.5. Основные направления экономического и социального развития СССР в 1953-1964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4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10.6. Культурное пространство СССР в 1953-1964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77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10.7. Политическое и социально-экономическое развитие СССР в 1964-1985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87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Тема 10.8.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Развитие науки и культуры в 1964-1985 гг.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Практическое занятие № 5. Анализ исторических документов по теме: «Влияние исторической действительности на развитие сферы общественного питания и гастрономическую культуру населения СССР во второй половине XX века» 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83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10.9. Политика перестройки 1985-1991 гг..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180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lastRenderedPageBreak/>
              <w:t>Тема 10.10. Новое мышление во внешней политике СССР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3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10.11. Распад СССР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2.Практическое занятие № 6. Работа с историческими источниками по теме: «Распад СССР».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178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11.1. Социально-экономическое развитие Российской Федерации в 1990-е гг. (1992–1999 гг.)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157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11.2. Политическое Российской Федерации в 1990-е гг. (1992–1999 гг.)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47,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4D1FB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56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11.3. Внешняя политика Российской Федерации в 1990-е гг.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206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Тема 11.4. Политические вызовы и новые приоритеты внутренней политики России </w:t>
            </w:r>
          </w:p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в начале ХХI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B7">
        <w:trPr>
          <w:trHeight w:val="202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lastRenderedPageBreak/>
              <w:t>Тема 11.5. Социально-экономическое развитие России в начале ХХI 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201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11.6. Внешняя политика в начале ХХI в. Россия в современном мире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tr w:rsidR="004D1FB7">
        <w:trPr>
          <w:trHeight w:val="27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  <w:t>Тема 11.7. Россия сегодня</w:t>
            </w:r>
          </w:p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– 02, 04, 05, 06;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– 1, 2, 3, 4, 6;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07,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01.  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1-9, 12, 42, 47</w:t>
            </w: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1.1, 2.2</w:t>
            </w:r>
          </w:p>
        </w:tc>
        <w:tc>
          <w:tcPr>
            <w:tcW w:w="4647" w:type="dxa"/>
          </w:tcPr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Выполнение письменного или устного задания (опрос, тест, конспект, анализ документа, карты и др.)</w:t>
            </w:r>
          </w:p>
          <w:p w:rsidR="004D1FB7" w:rsidRDefault="001777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  Практическое занятие № 8. Работа с научно-популярной литературой по теме: «Развитие сферы общественного питания и гастрономической культуры населения Российской Федерации в современных условиях»</w:t>
            </w:r>
          </w:p>
        </w:tc>
        <w:tc>
          <w:tcPr>
            <w:tcW w:w="963" w:type="dxa"/>
          </w:tcPr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4D1F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1FB7" w:rsidRDefault="001777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2-5</w:t>
            </w:r>
          </w:p>
        </w:tc>
      </w:tr>
      <w:bookmarkEnd w:id="10"/>
    </w:tbl>
    <w:p w:rsidR="004D1FB7" w:rsidRDefault="004D1FB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344" w:type="dxa"/>
        <w:tblInd w:w="10887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344"/>
      </w:tblGrid>
      <w:tr w:rsidR="004D1FB7">
        <w:trPr>
          <w:trHeight w:val="100"/>
        </w:trPr>
        <w:tc>
          <w:tcPr>
            <w:tcW w:w="1344" w:type="dxa"/>
          </w:tcPr>
          <w:p w:rsidR="004D1FB7" w:rsidRDefault="004D1F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D1FB7" w:rsidRDefault="004D1FB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D1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C45" w:rsidRDefault="009A1C45">
      <w:pPr>
        <w:spacing w:line="240" w:lineRule="auto"/>
      </w:pPr>
      <w:r>
        <w:separator/>
      </w:r>
    </w:p>
  </w:endnote>
  <w:endnote w:type="continuationSeparator" w:id="0">
    <w:p w:rsidR="009A1C45" w:rsidRDefault="009A1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9944832"/>
      <w:docPartObj>
        <w:docPartGallery w:val="AutoText"/>
      </w:docPartObj>
    </w:sdtPr>
    <w:sdtEndPr/>
    <w:sdtContent>
      <w:p w:rsidR="004D1FB7" w:rsidRDefault="00177732">
        <w:pPr>
          <w:pStyle w:val="af6"/>
          <w:jc w:val="center"/>
        </w:pPr>
        <w:r>
          <w:rPr>
            <w:rFonts w:ascii="Arial" w:hAnsi="Arial" w:cs="Arial"/>
            <w:sz w:val="22"/>
            <w:szCs w:val="22"/>
          </w:rPr>
          <w:fldChar w:fldCharType="begin"/>
        </w:r>
        <w:r>
          <w:rPr>
            <w:rFonts w:ascii="Arial" w:hAnsi="Arial" w:cs="Arial"/>
            <w:sz w:val="22"/>
            <w:szCs w:val="22"/>
          </w:rPr>
          <w:instrText>PAGE   \* MERGEFORMAT</w:instrText>
        </w:r>
        <w:r>
          <w:rPr>
            <w:rFonts w:ascii="Arial" w:hAnsi="Arial" w:cs="Arial"/>
            <w:sz w:val="22"/>
            <w:szCs w:val="22"/>
          </w:rPr>
          <w:fldChar w:fldCharType="separate"/>
        </w:r>
        <w:r w:rsidR="000C47BB">
          <w:rPr>
            <w:rFonts w:ascii="Arial" w:hAnsi="Arial" w:cs="Arial"/>
            <w:noProof/>
            <w:sz w:val="22"/>
            <w:szCs w:val="22"/>
          </w:rPr>
          <w:t>11</w:t>
        </w:r>
        <w:r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4D1FB7" w:rsidRDefault="004D1FB7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B7" w:rsidRDefault="00177732">
    <w:pPr>
      <w:pStyle w:val="af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1FB7" w:rsidRDefault="004D1FB7">
    <w:pPr>
      <w:pStyle w:val="af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AutoText"/>
      </w:docPartObj>
    </w:sdtPr>
    <w:sdtEndPr>
      <w:rPr>
        <w:rFonts w:ascii="Arial" w:hAnsi="Arial" w:cs="Arial"/>
        <w:sz w:val="20"/>
        <w:szCs w:val="20"/>
      </w:rPr>
    </w:sdtEndPr>
    <w:sdtContent>
      <w:p w:rsidR="004D1FB7" w:rsidRDefault="00177732">
        <w:pPr>
          <w:pStyle w:val="af6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>PAGE   \* MERGEFORMAT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0C47BB">
          <w:rPr>
            <w:rFonts w:ascii="Arial" w:hAnsi="Arial" w:cs="Arial"/>
            <w:noProof/>
            <w:sz w:val="20"/>
            <w:szCs w:val="20"/>
          </w:rPr>
          <w:t>22</w:t>
        </w:r>
        <w:r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4D1FB7" w:rsidRDefault="004D1FB7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C45" w:rsidRDefault="009A1C45">
      <w:pPr>
        <w:spacing w:after="0"/>
      </w:pPr>
      <w:r>
        <w:separator/>
      </w:r>
    </w:p>
  </w:footnote>
  <w:footnote w:type="continuationSeparator" w:id="0">
    <w:p w:rsidR="009A1C45" w:rsidRDefault="009A1C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574A4"/>
    <w:multiLevelType w:val="multilevel"/>
    <w:tmpl w:val="10D574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3" w15:restartNumberingAfterBreak="0">
    <w:nsid w:val="60A01375"/>
    <w:multiLevelType w:val="multilevel"/>
    <w:tmpl w:val="60A01375"/>
    <w:lvl w:ilvl="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94A"/>
    <w:rsid w:val="00002C9B"/>
    <w:rsid w:val="00003974"/>
    <w:rsid w:val="00004EF3"/>
    <w:rsid w:val="000055D6"/>
    <w:rsid w:val="000126B3"/>
    <w:rsid w:val="0001772D"/>
    <w:rsid w:val="00022735"/>
    <w:rsid w:val="00022DF4"/>
    <w:rsid w:val="00023F80"/>
    <w:rsid w:val="00024E0C"/>
    <w:rsid w:val="00032C60"/>
    <w:rsid w:val="0003357C"/>
    <w:rsid w:val="000379D3"/>
    <w:rsid w:val="00041A59"/>
    <w:rsid w:val="000450C8"/>
    <w:rsid w:val="00046B2C"/>
    <w:rsid w:val="00050BAF"/>
    <w:rsid w:val="00054C83"/>
    <w:rsid w:val="00054EF2"/>
    <w:rsid w:val="00067012"/>
    <w:rsid w:val="00067BFD"/>
    <w:rsid w:val="00080C28"/>
    <w:rsid w:val="0008175F"/>
    <w:rsid w:val="00084933"/>
    <w:rsid w:val="00087BEF"/>
    <w:rsid w:val="00090A40"/>
    <w:rsid w:val="0009162A"/>
    <w:rsid w:val="0009403C"/>
    <w:rsid w:val="00096393"/>
    <w:rsid w:val="000A4486"/>
    <w:rsid w:val="000B0794"/>
    <w:rsid w:val="000B0AB5"/>
    <w:rsid w:val="000B346B"/>
    <w:rsid w:val="000B5FCB"/>
    <w:rsid w:val="000B6576"/>
    <w:rsid w:val="000C0F99"/>
    <w:rsid w:val="000C47BB"/>
    <w:rsid w:val="000D0153"/>
    <w:rsid w:val="000D0730"/>
    <w:rsid w:val="000D19A8"/>
    <w:rsid w:val="000D5490"/>
    <w:rsid w:val="000E1226"/>
    <w:rsid w:val="000E6F27"/>
    <w:rsid w:val="000E7859"/>
    <w:rsid w:val="000F3C1C"/>
    <w:rsid w:val="000F45C6"/>
    <w:rsid w:val="000F51C8"/>
    <w:rsid w:val="000F7555"/>
    <w:rsid w:val="00103315"/>
    <w:rsid w:val="00103D54"/>
    <w:rsid w:val="0010442F"/>
    <w:rsid w:val="0010456E"/>
    <w:rsid w:val="00105424"/>
    <w:rsid w:val="00105641"/>
    <w:rsid w:val="00106F98"/>
    <w:rsid w:val="00107127"/>
    <w:rsid w:val="00112D77"/>
    <w:rsid w:val="00116904"/>
    <w:rsid w:val="00116CAF"/>
    <w:rsid w:val="00121FB9"/>
    <w:rsid w:val="0012339D"/>
    <w:rsid w:val="00127C41"/>
    <w:rsid w:val="00132E61"/>
    <w:rsid w:val="001335EA"/>
    <w:rsid w:val="00135C0C"/>
    <w:rsid w:val="00140D93"/>
    <w:rsid w:val="00143A9C"/>
    <w:rsid w:val="001441C6"/>
    <w:rsid w:val="0014637E"/>
    <w:rsid w:val="0015219D"/>
    <w:rsid w:val="001532EF"/>
    <w:rsid w:val="0015453C"/>
    <w:rsid w:val="001553E6"/>
    <w:rsid w:val="00156486"/>
    <w:rsid w:val="0016432A"/>
    <w:rsid w:val="0017261E"/>
    <w:rsid w:val="00175025"/>
    <w:rsid w:val="001750BC"/>
    <w:rsid w:val="001762B6"/>
    <w:rsid w:val="0017671D"/>
    <w:rsid w:val="00177732"/>
    <w:rsid w:val="001826A3"/>
    <w:rsid w:val="00183BCC"/>
    <w:rsid w:val="00185BFC"/>
    <w:rsid w:val="00192E4F"/>
    <w:rsid w:val="001976E7"/>
    <w:rsid w:val="001A143C"/>
    <w:rsid w:val="001A1FBC"/>
    <w:rsid w:val="001A5EA5"/>
    <w:rsid w:val="001A612E"/>
    <w:rsid w:val="001A7205"/>
    <w:rsid w:val="001A7A7E"/>
    <w:rsid w:val="001B5727"/>
    <w:rsid w:val="001C0874"/>
    <w:rsid w:val="001C227C"/>
    <w:rsid w:val="001C314E"/>
    <w:rsid w:val="001C46D4"/>
    <w:rsid w:val="001D0667"/>
    <w:rsid w:val="001D300E"/>
    <w:rsid w:val="001E0CB8"/>
    <w:rsid w:val="001E36B8"/>
    <w:rsid w:val="001E37E0"/>
    <w:rsid w:val="001F0CE1"/>
    <w:rsid w:val="001F21FA"/>
    <w:rsid w:val="001F2F45"/>
    <w:rsid w:val="001F60DD"/>
    <w:rsid w:val="001F62E7"/>
    <w:rsid w:val="001F74EE"/>
    <w:rsid w:val="00203E8F"/>
    <w:rsid w:val="00204BA2"/>
    <w:rsid w:val="0021381B"/>
    <w:rsid w:val="0022158D"/>
    <w:rsid w:val="00223236"/>
    <w:rsid w:val="00224746"/>
    <w:rsid w:val="00224BE0"/>
    <w:rsid w:val="002268EC"/>
    <w:rsid w:val="0023614E"/>
    <w:rsid w:val="00242524"/>
    <w:rsid w:val="00242A01"/>
    <w:rsid w:val="00250B09"/>
    <w:rsid w:val="0025222E"/>
    <w:rsid w:val="002562A4"/>
    <w:rsid w:val="00260C5F"/>
    <w:rsid w:val="002679D2"/>
    <w:rsid w:val="00271CF8"/>
    <w:rsid w:val="00273481"/>
    <w:rsid w:val="00280C10"/>
    <w:rsid w:val="002830B1"/>
    <w:rsid w:val="00291578"/>
    <w:rsid w:val="002A167A"/>
    <w:rsid w:val="002A34E1"/>
    <w:rsid w:val="002B0683"/>
    <w:rsid w:val="002B16E4"/>
    <w:rsid w:val="002B2C11"/>
    <w:rsid w:val="002B59C5"/>
    <w:rsid w:val="002B7D34"/>
    <w:rsid w:val="002C16F3"/>
    <w:rsid w:val="002C21E9"/>
    <w:rsid w:val="002C22C8"/>
    <w:rsid w:val="002C32A6"/>
    <w:rsid w:val="002C4F67"/>
    <w:rsid w:val="002C69B8"/>
    <w:rsid w:val="002D2A32"/>
    <w:rsid w:val="002D2E88"/>
    <w:rsid w:val="002D5EC2"/>
    <w:rsid w:val="002D77FF"/>
    <w:rsid w:val="002D79E9"/>
    <w:rsid w:val="002E25D7"/>
    <w:rsid w:val="002E2B7A"/>
    <w:rsid w:val="002E4D60"/>
    <w:rsid w:val="002E50AA"/>
    <w:rsid w:val="002F5EDD"/>
    <w:rsid w:val="00300214"/>
    <w:rsid w:val="00302D1F"/>
    <w:rsid w:val="0030460B"/>
    <w:rsid w:val="0031643C"/>
    <w:rsid w:val="00322A2B"/>
    <w:rsid w:val="00324DF2"/>
    <w:rsid w:val="00326C1A"/>
    <w:rsid w:val="00331336"/>
    <w:rsid w:val="00331A6B"/>
    <w:rsid w:val="0033569F"/>
    <w:rsid w:val="003357A6"/>
    <w:rsid w:val="00336C15"/>
    <w:rsid w:val="0034141A"/>
    <w:rsid w:val="00341F89"/>
    <w:rsid w:val="00342FFD"/>
    <w:rsid w:val="00343A0D"/>
    <w:rsid w:val="00347512"/>
    <w:rsid w:val="00353F73"/>
    <w:rsid w:val="00355EDD"/>
    <w:rsid w:val="00360831"/>
    <w:rsid w:val="00361E4B"/>
    <w:rsid w:val="003645F6"/>
    <w:rsid w:val="0037159C"/>
    <w:rsid w:val="00372A23"/>
    <w:rsid w:val="00372D36"/>
    <w:rsid w:val="003744A3"/>
    <w:rsid w:val="00374BF3"/>
    <w:rsid w:val="00377CA8"/>
    <w:rsid w:val="00380B10"/>
    <w:rsid w:val="003823A0"/>
    <w:rsid w:val="00383ECD"/>
    <w:rsid w:val="00391416"/>
    <w:rsid w:val="00392084"/>
    <w:rsid w:val="00392A6E"/>
    <w:rsid w:val="0039335B"/>
    <w:rsid w:val="00394076"/>
    <w:rsid w:val="00394F09"/>
    <w:rsid w:val="003A1D7C"/>
    <w:rsid w:val="003A1E31"/>
    <w:rsid w:val="003A26A6"/>
    <w:rsid w:val="003A61D9"/>
    <w:rsid w:val="003A64F9"/>
    <w:rsid w:val="003A7503"/>
    <w:rsid w:val="003A75D2"/>
    <w:rsid w:val="003B0C39"/>
    <w:rsid w:val="003B1E70"/>
    <w:rsid w:val="003B2249"/>
    <w:rsid w:val="003B4BFE"/>
    <w:rsid w:val="003C0EDC"/>
    <w:rsid w:val="003C56D2"/>
    <w:rsid w:val="003C6843"/>
    <w:rsid w:val="003D0207"/>
    <w:rsid w:val="003D0B61"/>
    <w:rsid w:val="003D577C"/>
    <w:rsid w:val="003D7C19"/>
    <w:rsid w:val="003E136D"/>
    <w:rsid w:val="003E1F1B"/>
    <w:rsid w:val="003E2802"/>
    <w:rsid w:val="003E6551"/>
    <w:rsid w:val="003E7644"/>
    <w:rsid w:val="003F0B98"/>
    <w:rsid w:val="003F4A76"/>
    <w:rsid w:val="003F5039"/>
    <w:rsid w:val="003F52F6"/>
    <w:rsid w:val="003F77E8"/>
    <w:rsid w:val="004006CC"/>
    <w:rsid w:val="00400F1F"/>
    <w:rsid w:val="00401618"/>
    <w:rsid w:val="00403002"/>
    <w:rsid w:val="004033DE"/>
    <w:rsid w:val="00405A09"/>
    <w:rsid w:val="00407633"/>
    <w:rsid w:val="0040769E"/>
    <w:rsid w:val="0041007E"/>
    <w:rsid w:val="00411124"/>
    <w:rsid w:val="004125D0"/>
    <w:rsid w:val="004203F6"/>
    <w:rsid w:val="004229D9"/>
    <w:rsid w:val="00422EC7"/>
    <w:rsid w:val="00425082"/>
    <w:rsid w:val="004269DE"/>
    <w:rsid w:val="0043101D"/>
    <w:rsid w:val="00431B85"/>
    <w:rsid w:val="00431E3D"/>
    <w:rsid w:val="00435046"/>
    <w:rsid w:val="00437297"/>
    <w:rsid w:val="00441057"/>
    <w:rsid w:val="00445021"/>
    <w:rsid w:val="0044513C"/>
    <w:rsid w:val="00445C4C"/>
    <w:rsid w:val="00451FF3"/>
    <w:rsid w:val="00454B77"/>
    <w:rsid w:val="0046579F"/>
    <w:rsid w:val="00466729"/>
    <w:rsid w:val="00467BAC"/>
    <w:rsid w:val="004704F1"/>
    <w:rsid w:val="004715CE"/>
    <w:rsid w:val="00477C90"/>
    <w:rsid w:val="004807EB"/>
    <w:rsid w:val="004813AC"/>
    <w:rsid w:val="00483442"/>
    <w:rsid w:val="0048486B"/>
    <w:rsid w:val="00485F8C"/>
    <w:rsid w:val="00491ABE"/>
    <w:rsid w:val="00494EEE"/>
    <w:rsid w:val="004972C3"/>
    <w:rsid w:val="004A3CB1"/>
    <w:rsid w:val="004A58C7"/>
    <w:rsid w:val="004B107C"/>
    <w:rsid w:val="004B2CC0"/>
    <w:rsid w:val="004B4E9D"/>
    <w:rsid w:val="004C5788"/>
    <w:rsid w:val="004C5C9C"/>
    <w:rsid w:val="004C6092"/>
    <w:rsid w:val="004D1FB7"/>
    <w:rsid w:val="004D3491"/>
    <w:rsid w:val="004D4E64"/>
    <w:rsid w:val="004D6007"/>
    <w:rsid w:val="004E25D1"/>
    <w:rsid w:val="004E2DDB"/>
    <w:rsid w:val="004E739B"/>
    <w:rsid w:val="004F08CF"/>
    <w:rsid w:val="004F1AAB"/>
    <w:rsid w:val="004F1F6C"/>
    <w:rsid w:val="004F75A1"/>
    <w:rsid w:val="005035B7"/>
    <w:rsid w:val="00505DE4"/>
    <w:rsid w:val="005127D4"/>
    <w:rsid w:val="00514DAD"/>
    <w:rsid w:val="00517905"/>
    <w:rsid w:val="00524CF5"/>
    <w:rsid w:val="0053074E"/>
    <w:rsid w:val="0053440E"/>
    <w:rsid w:val="00536ED2"/>
    <w:rsid w:val="005428B8"/>
    <w:rsid w:val="0054660A"/>
    <w:rsid w:val="005507A3"/>
    <w:rsid w:val="0055394C"/>
    <w:rsid w:val="0055520B"/>
    <w:rsid w:val="00562B5D"/>
    <w:rsid w:val="00563D77"/>
    <w:rsid w:val="00565D20"/>
    <w:rsid w:val="00566CB2"/>
    <w:rsid w:val="00567A02"/>
    <w:rsid w:val="00567EEB"/>
    <w:rsid w:val="00570F3D"/>
    <w:rsid w:val="00571E5E"/>
    <w:rsid w:val="00574C8E"/>
    <w:rsid w:val="00575BA3"/>
    <w:rsid w:val="00584F4F"/>
    <w:rsid w:val="00587344"/>
    <w:rsid w:val="00591C62"/>
    <w:rsid w:val="0059299A"/>
    <w:rsid w:val="00596DBC"/>
    <w:rsid w:val="00596DD7"/>
    <w:rsid w:val="005A36CE"/>
    <w:rsid w:val="005A3E57"/>
    <w:rsid w:val="005A5F01"/>
    <w:rsid w:val="005B091D"/>
    <w:rsid w:val="005B1A43"/>
    <w:rsid w:val="005B2451"/>
    <w:rsid w:val="005B40AE"/>
    <w:rsid w:val="005B53BA"/>
    <w:rsid w:val="005B5590"/>
    <w:rsid w:val="005C3F04"/>
    <w:rsid w:val="005C594A"/>
    <w:rsid w:val="005C734F"/>
    <w:rsid w:val="005C7FA3"/>
    <w:rsid w:val="005D0726"/>
    <w:rsid w:val="005D604A"/>
    <w:rsid w:val="005D6213"/>
    <w:rsid w:val="005D6BD5"/>
    <w:rsid w:val="005E126B"/>
    <w:rsid w:val="005E418E"/>
    <w:rsid w:val="005F1133"/>
    <w:rsid w:val="005F777F"/>
    <w:rsid w:val="005F7C42"/>
    <w:rsid w:val="005F7D72"/>
    <w:rsid w:val="006024EC"/>
    <w:rsid w:val="00602B27"/>
    <w:rsid w:val="0060377A"/>
    <w:rsid w:val="00603FE9"/>
    <w:rsid w:val="006055AD"/>
    <w:rsid w:val="00605C52"/>
    <w:rsid w:val="00606576"/>
    <w:rsid w:val="00607CB9"/>
    <w:rsid w:val="006231BE"/>
    <w:rsid w:val="0062389A"/>
    <w:rsid w:val="006269AB"/>
    <w:rsid w:val="00626E37"/>
    <w:rsid w:val="0062765C"/>
    <w:rsid w:val="006317D2"/>
    <w:rsid w:val="00632535"/>
    <w:rsid w:val="00632A41"/>
    <w:rsid w:val="00634904"/>
    <w:rsid w:val="00634C4B"/>
    <w:rsid w:val="00640B96"/>
    <w:rsid w:val="00641A79"/>
    <w:rsid w:val="0064684E"/>
    <w:rsid w:val="00646954"/>
    <w:rsid w:val="00652033"/>
    <w:rsid w:val="00654892"/>
    <w:rsid w:val="00655CD4"/>
    <w:rsid w:val="00657130"/>
    <w:rsid w:val="00661816"/>
    <w:rsid w:val="00663934"/>
    <w:rsid w:val="00670EC6"/>
    <w:rsid w:val="00672E73"/>
    <w:rsid w:val="00676161"/>
    <w:rsid w:val="006767CC"/>
    <w:rsid w:val="00677F03"/>
    <w:rsid w:val="006826B1"/>
    <w:rsid w:val="00684175"/>
    <w:rsid w:val="00685B42"/>
    <w:rsid w:val="006871A4"/>
    <w:rsid w:val="00690110"/>
    <w:rsid w:val="00692CE6"/>
    <w:rsid w:val="00693A98"/>
    <w:rsid w:val="006A60A2"/>
    <w:rsid w:val="006A7F32"/>
    <w:rsid w:val="006B0EBE"/>
    <w:rsid w:val="006B34D8"/>
    <w:rsid w:val="006B3B08"/>
    <w:rsid w:val="006B7859"/>
    <w:rsid w:val="006C5D6D"/>
    <w:rsid w:val="006D1DDC"/>
    <w:rsid w:val="006E04CB"/>
    <w:rsid w:val="006E4D6F"/>
    <w:rsid w:val="006E7A11"/>
    <w:rsid w:val="006F1CA4"/>
    <w:rsid w:val="006F1D2F"/>
    <w:rsid w:val="006F37DF"/>
    <w:rsid w:val="006F619E"/>
    <w:rsid w:val="007000DA"/>
    <w:rsid w:val="007005AC"/>
    <w:rsid w:val="00701F8C"/>
    <w:rsid w:val="007033D4"/>
    <w:rsid w:val="007035CA"/>
    <w:rsid w:val="00703838"/>
    <w:rsid w:val="007065B7"/>
    <w:rsid w:val="007135CC"/>
    <w:rsid w:val="00714AFD"/>
    <w:rsid w:val="00715645"/>
    <w:rsid w:val="00715D47"/>
    <w:rsid w:val="00720E7E"/>
    <w:rsid w:val="00724BC7"/>
    <w:rsid w:val="00736C64"/>
    <w:rsid w:val="00742A17"/>
    <w:rsid w:val="00753F86"/>
    <w:rsid w:val="00756610"/>
    <w:rsid w:val="0077322A"/>
    <w:rsid w:val="00774A3F"/>
    <w:rsid w:val="00774CD1"/>
    <w:rsid w:val="007828BA"/>
    <w:rsid w:val="00783DC8"/>
    <w:rsid w:val="00785B68"/>
    <w:rsid w:val="0078739C"/>
    <w:rsid w:val="0079000C"/>
    <w:rsid w:val="0079205F"/>
    <w:rsid w:val="0079460F"/>
    <w:rsid w:val="007A2CA3"/>
    <w:rsid w:val="007B0105"/>
    <w:rsid w:val="007B29A3"/>
    <w:rsid w:val="007B5218"/>
    <w:rsid w:val="007C070D"/>
    <w:rsid w:val="007C1EAA"/>
    <w:rsid w:val="007C2DFF"/>
    <w:rsid w:val="007C7A72"/>
    <w:rsid w:val="007D0621"/>
    <w:rsid w:val="007D358B"/>
    <w:rsid w:val="007D3FEF"/>
    <w:rsid w:val="007D5C31"/>
    <w:rsid w:val="007E3D0C"/>
    <w:rsid w:val="007E5AFD"/>
    <w:rsid w:val="007E60D3"/>
    <w:rsid w:val="007E6FB7"/>
    <w:rsid w:val="007F01DD"/>
    <w:rsid w:val="007F1C2B"/>
    <w:rsid w:val="007F28E9"/>
    <w:rsid w:val="007F5DF4"/>
    <w:rsid w:val="008008BC"/>
    <w:rsid w:val="008029CD"/>
    <w:rsid w:val="0081074B"/>
    <w:rsid w:val="00810FDF"/>
    <w:rsid w:val="0081273F"/>
    <w:rsid w:val="008127AC"/>
    <w:rsid w:val="00813FE3"/>
    <w:rsid w:val="00817AF9"/>
    <w:rsid w:val="00820D38"/>
    <w:rsid w:val="00821485"/>
    <w:rsid w:val="00821B73"/>
    <w:rsid w:val="00822882"/>
    <w:rsid w:val="00824D62"/>
    <w:rsid w:val="00826D21"/>
    <w:rsid w:val="00827A57"/>
    <w:rsid w:val="008353E7"/>
    <w:rsid w:val="008362E8"/>
    <w:rsid w:val="00841D5C"/>
    <w:rsid w:val="00844979"/>
    <w:rsid w:val="00850429"/>
    <w:rsid w:val="00851680"/>
    <w:rsid w:val="00851EC1"/>
    <w:rsid w:val="0085410F"/>
    <w:rsid w:val="008611E6"/>
    <w:rsid w:val="00862DCE"/>
    <w:rsid w:val="00864480"/>
    <w:rsid w:val="00866149"/>
    <w:rsid w:val="00866284"/>
    <w:rsid w:val="00875C3F"/>
    <w:rsid w:val="00886183"/>
    <w:rsid w:val="00892791"/>
    <w:rsid w:val="0089470D"/>
    <w:rsid w:val="00895633"/>
    <w:rsid w:val="008A1F82"/>
    <w:rsid w:val="008A4FE0"/>
    <w:rsid w:val="008A504E"/>
    <w:rsid w:val="008A7313"/>
    <w:rsid w:val="008A7F74"/>
    <w:rsid w:val="008B0865"/>
    <w:rsid w:val="008B1A47"/>
    <w:rsid w:val="008B7774"/>
    <w:rsid w:val="008B7DED"/>
    <w:rsid w:val="008C0532"/>
    <w:rsid w:val="008C129F"/>
    <w:rsid w:val="008C3A3D"/>
    <w:rsid w:val="008C7BE1"/>
    <w:rsid w:val="008D01FD"/>
    <w:rsid w:val="008D19EB"/>
    <w:rsid w:val="008D4188"/>
    <w:rsid w:val="008D78B6"/>
    <w:rsid w:val="008E0FC1"/>
    <w:rsid w:val="008E227F"/>
    <w:rsid w:val="008E4060"/>
    <w:rsid w:val="008F05A3"/>
    <w:rsid w:val="008F0A8A"/>
    <w:rsid w:val="008F0D33"/>
    <w:rsid w:val="008F17CE"/>
    <w:rsid w:val="008F189D"/>
    <w:rsid w:val="008F2540"/>
    <w:rsid w:val="008F2B1E"/>
    <w:rsid w:val="008F7813"/>
    <w:rsid w:val="008F7F29"/>
    <w:rsid w:val="00900AAC"/>
    <w:rsid w:val="00902029"/>
    <w:rsid w:val="0090417F"/>
    <w:rsid w:val="00904B56"/>
    <w:rsid w:val="00910043"/>
    <w:rsid w:val="009150C0"/>
    <w:rsid w:val="0093223A"/>
    <w:rsid w:val="00934139"/>
    <w:rsid w:val="00937554"/>
    <w:rsid w:val="00942410"/>
    <w:rsid w:val="00944C35"/>
    <w:rsid w:val="00955E55"/>
    <w:rsid w:val="00956571"/>
    <w:rsid w:val="009615C8"/>
    <w:rsid w:val="00961906"/>
    <w:rsid w:val="009773CE"/>
    <w:rsid w:val="00977CA5"/>
    <w:rsid w:val="00981A00"/>
    <w:rsid w:val="00983DC0"/>
    <w:rsid w:val="0098538A"/>
    <w:rsid w:val="0099227C"/>
    <w:rsid w:val="009925A1"/>
    <w:rsid w:val="00995F63"/>
    <w:rsid w:val="009A1C45"/>
    <w:rsid w:val="009A391E"/>
    <w:rsid w:val="009A6BD0"/>
    <w:rsid w:val="009B4CA9"/>
    <w:rsid w:val="009C0AAC"/>
    <w:rsid w:val="009C1C25"/>
    <w:rsid w:val="009C3C8B"/>
    <w:rsid w:val="009D02EC"/>
    <w:rsid w:val="009D08BB"/>
    <w:rsid w:val="009D3632"/>
    <w:rsid w:val="009D3837"/>
    <w:rsid w:val="009D3CED"/>
    <w:rsid w:val="009D676E"/>
    <w:rsid w:val="009D6D03"/>
    <w:rsid w:val="009E0711"/>
    <w:rsid w:val="009E092F"/>
    <w:rsid w:val="009E104E"/>
    <w:rsid w:val="009E1ECC"/>
    <w:rsid w:val="009E7BB4"/>
    <w:rsid w:val="009F4194"/>
    <w:rsid w:val="00A00FCD"/>
    <w:rsid w:val="00A05AD3"/>
    <w:rsid w:val="00A0708E"/>
    <w:rsid w:val="00A11384"/>
    <w:rsid w:val="00A12AE2"/>
    <w:rsid w:val="00A12EE2"/>
    <w:rsid w:val="00A12F49"/>
    <w:rsid w:val="00A14726"/>
    <w:rsid w:val="00A154F9"/>
    <w:rsid w:val="00A34273"/>
    <w:rsid w:val="00A342B5"/>
    <w:rsid w:val="00A363D1"/>
    <w:rsid w:val="00A422BE"/>
    <w:rsid w:val="00A449DD"/>
    <w:rsid w:val="00A452FC"/>
    <w:rsid w:val="00A45CEF"/>
    <w:rsid w:val="00A51B3C"/>
    <w:rsid w:val="00A53C12"/>
    <w:rsid w:val="00A53CA2"/>
    <w:rsid w:val="00A53DEF"/>
    <w:rsid w:val="00A57515"/>
    <w:rsid w:val="00A57C8D"/>
    <w:rsid w:val="00A6062E"/>
    <w:rsid w:val="00A637E6"/>
    <w:rsid w:val="00A71A10"/>
    <w:rsid w:val="00A7210F"/>
    <w:rsid w:val="00A766DF"/>
    <w:rsid w:val="00A77AD7"/>
    <w:rsid w:val="00A815A2"/>
    <w:rsid w:val="00A93A12"/>
    <w:rsid w:val="00A95449"/>
    <w:rsid w:val="00AB1CA6"/>
    <w:rsid w:val="00AB3225"/>
    <w:rsid w:val="00AB5F7D"/>
    <w:rsid w:val="00AB6320"/>
    <w:rsid w:val="00AC257B"/>
    <w:rsid w:val="00AD11BA"/>
    <w:rsid w:val="00AD1706"/>
    <w:rsid w:val="00AD1DE8"/>
    <w:rsid w:val="00AD4EE0"/>
    <w:rsid w:val="00AE25B5"/>
    <w:rsid w:val="00AF06ED"/>
    <w:rsid w:val="00AF1EA3"/>
    <w:rsid w:val="00AF24CE"/>
    <w:rsid w:val="00AF5777"/>
    <w:rsid w:val="00AF5EEF"/>
    <w:rsid w:val="00B04157"/>
    <w:rsid w:val="00B05458"/>
    <w:rsid w:val="00B0634D"/>
    <w:rsid w:val="00B1005D"/>
    <w:rsid w:val="00B122CF"/>
    <w:rsid w:val="00B14A65"/>
    <w:rsid w:val="00B215C9"/>
    <w:rsid w:val="00B23F15"/>
    <w:rsid w:val="00B25C67"/>
    <w:rsid w:val="00B26C64"/>
    <w:rsid w:val="00B30911"/>
    <w:rsid w:val="00B32838"/>
    <w:rsid w:val="00B409F7"/>
    <w:rsid w:val="00B45B2C"/>
    <w:rsid w:val="00B45DDC"/>
    <w:rsid w:val="00B467EB"/>
    <w:rsid w:val="00B47AB9"/>
    <w:rsid w:val="00B55F32"/>
    <w:rsid w:val="00B5663E"/>
    <w:rsid w:val="00B56949"/>
    <w:rsid w:val="00B60E7C"/>
    <w:rsid w:val="00B651F0"/>
    <w:rsid w:val="00B6580C"/>
    <w:rsid w:val="00B6653E"/>
    <w:rsid w:val="00B70395"/>
    <w:rsid w:val="00B70DDF"/>
    <w:rsid w:val="00B77672"/>
    <w:rsid w:val="00B806A0"/>
    <w:rsid w:val="00B813CB"/>
    <w:rsid w:val="00B82E56"/>
    <w:rsid w:val="00B83199"/>
    <w:rsid w:val="00B927C3"/>
    <w:rsid w:val="00B92891"/>
    <w:rsid w:val="00B9299E"/>
    <w:rsid w:val="00B93F30"/>
    <w:rsid w:val="00B95ADE"/>
    <w:rsid w:val="00B95E18"/>
    <w:rsid w:val="00B9779A"/>
    <w:rsid w:val="00BB37F1"/>
    <w:rsid w:val="00BB5599"/>
    <w:rsid w:val="00BB60F2"/>
    <w:rsid w:val="00BC47F7"/>
    <w:rsid w:val="00BC4C47"/>
    <w:rsid w:val="00BD0401"/>
    <w:rsid w:val="00BD3B42"/>
    <w:rsid w:val="00BD7D97"/>
    <w:rsid w:val="00BE140A"/>
    <w:rsid w:val="00BE171C"/>
    <w:rsid w:val="00BE43BE"/>
    <w:rsid w:val="00BE6D0E"/>
    <w:rsid w:val="00BF2AFB"/>
    <w:rsid w:val="00BF34DC"/>
    <w:rsid w:val="00BF56E7"/>
    <w:rsid w:val="00BF5DF3"/>
    <w:rsid w:val="00BF64EF"/>
    <w:rsid w:val="00BF7570"/>
    <w:rsid w:val="00BF7CD5"/>
    <w:rsid w:val="00C011EF"/>
    <w:rsid w:val="00C0148F"/>
    <w:rsid w:val="00C01CF8"/>
    <w:rsid w:val="00C02695"/>
    <w:rsid w:val="00C032CE"/>
    <w:rsid w:val="00C03FFF"/>
    <w:rsid w:val="00C0446A"/>
    <w:rsid w:val="00C115FB"/>
    <w:rsid w:val="00C16C2C"/>
    <w:rsid w:val="00C21B86"/>
    <w:rsid w:val="00C2300F"/>
    <w:rsid w:val="00C25A3D"/>
    <w:rsid w:val="00C27C87"/>
    <w:rsid w:val="00C341F4"/>
    <w:rsid w:val="00C34234"/>
    <w:rsid w:val="00C35A67"/>
    <w:rsid w:val="00C40843"/>
    <w:rsid w:val="00C434B0"/>
    <w:rsid w:val="00C44F43"/>
    <w:rsid w:val="00C46154"/>
    <w:rsid w:val="00C47B7B"/>
    <w:rsid w:val="00C51399"/>
    <w:rsid w:val="00C53521"/>
    <w:rsid w:val="00C5372C"/>
    <w:rsid w:val="00C55290"/>
    <w:rsid w:val="00C567B6"/>
    <w:rsid w:val="00C56972"/>
    <w:rsid w:val="00C56AB7"/>
    <w:rsid w:val="00C602B5"/>
    <w:rsid w:val="00C6373A"/>
    <w:rsid w:val="00C6694E"/>
    <w:rsid w:val="00C677D6"/>
    <w:rsid w:val="00C70242"/>
    <w:rsid w:val="00C70B8D"/>
    <w:rsid w:val="00C71FE6"/>
    <w:rsid w:val="00C7477C"/>
    <w:rsid w:val="00C84212"/>
    <w:rsid w:val="00C909CD"/>
    <w:rsid w:val="00C92760"/>
    <w:rsid w:val="00C93861"/>
    <w:rsid w:val="00C939C8"/>
    <w:rsid w:val="00C93B77"/>
    <w:rsid w:val="00C93D27"/>
    <w:rsid w:val="00C943BC"/>
    <w:rsid w:val="00C97BD7"/>
    <w:rsid w:val="00CB03EB"/>
    <w:rsid w:val="00CC4474"/>
    <w:rsid w:val="00CC6D99"/>
    <w:rsid w:val="00CD0C7E"/>
    <w:rsid w:val="00CD463F"/>
    <w:rsid w:val="00CD4EB7"/>
    <w:rsid w:val="00CD57B6"/>
    <w:rsid w:val="00CD6ECC"/>
    <w:rsid w:val="00CE02EB"/>
    <w:rsid w:val="00CE1BAB"/>
    <w:rsid w:val="00CE5733"/>
    <w:rsid w:val="00CF2002"/>
    <w:rsid w:val="00CF3BC4"/>
    <w:rsid w:val="00CF3D5E"/>
    <w:rsid w:val="00CF7F42"/>
    <w:rsid w:val="00D0183C"/>
    <w:rsid w:val="00D018FE"/>
    <w:rsid w:val="00D036B6"/>
    <w:rsid w:val="00D048BF"/>
    <w:rsid w:val="00D04CCE"/>
    <w:rsid w:val="00D13569"/>
    <w:rsid w:val="00D1745A"/>
    <w:rsid w:val="00D2194D"/>
    <w:rsid w:val="00D22762"/>
    <w:rsid w:val="00D234C9"/>
    <w:rsid w:val="00D23B40"/>
    <w:rsid w:val="00D25D68"/>
    <w:rsid w:val="00D264A0"/>
    <w:rsid w:val="00D33196"/>
    <w:rsid w:val="00D341B0"/>
    <w:rsid w:val="00D37A42"/>
    <w:rsid w:val="00D37B81"/>
    <w:rsid w:val="00D37B8E"/>
    <w:rsid w:val="00D431F5"/>
    <w:rsid w:val="00D43B27"/>
    <w:rsid w:val="00D506BC"/>
    <w:rsid w:val="00D55F1A"/>
    <w:rsid w:val="00D617C1"/>
    <w:rsid w:val="00D65337"/>
    <w:rsid w:val="00D71398"/>
    <w:rsid w:val="00D73FAD"/>
    <w:rsid w:val="00D75CEE"/>
    <w:rsid w:val="00D7630A"/>
    <w:rsid w:val="00D76B75"/>
    <w:rsid w:val="00D84072"/>
    <w:rsid w:val="00D87FC3"/>
    <w:rsid w:val="00D90E68"/>
    <w:rsid w:val="00D92804"/>
    <w:rsid w:val="00D94CD3"/>
    <w:rsid w:val="00D95D91"/>
    <w:rsid w:val="00D96401"/>
    <w:rsid w:val="00DA154D"/>
    <w:rsid w:val="00DA1593"/>
    <w:rsid w:val="00DA36D7"/>
    <w:rsid w:val="00DA470E"/>
    <w:rsid w:val="00DB40E2"/>
    <w:rsid w:val="00DB779E"/>
    <w:rsid w:val="00DC0139"/>
    <w:rsid w:val="00DC3E10"/>
    <w:rsid w:val="00DC79CB"/>
    <w:rsid w:val="00DE4C1F"/>
    <w:rsid w:val="00DE58A3"/>
    <w:rsid w:val="00DE6FF6"/>
    <w:rsid w:val="00DF0F31"/>
    <w:rsid w:val="00DF4FB2"/>
    <w:rsid w:val="00E03EC7"/>
    <w:rsid w:val="00E11121"/>
    <w:rsid w:val="00E17393"/>
    <w:rsid w:val="00E21888"/>
    <w:rsid w:val="00E22EAF"/>
    <w:rsid w:val="00E237F7"/>
    <w:rsid w:val="00E23997"/>
    <w:rsid w:val="00E307E1"/>
    <w:rsid w:val="00E37581"/>
    <w:rsid w:val="00E421BB"/>
    <w:rsid w:val="00E43DDA"/>
    <w:rsid w:val="00E4605C"/>
    <w:rsid w:val="00E4619A"/>
    <w:rsid w:val="00E474D1"/>
    <w:rsid w:val="00E564E3"/>
    <w:rsid w:val="00E570D4"/>
    <w:rsid w:val="00E616C1"/>
    <w:rsid w:val="00E621AA"/>
    <w:rsid w:val="00E67013"/>
    <w:rsid w:val="00E72F32"/>
    <w:rsid w:val="00E76531"/>
    <w:rsid w:val="00E767E2"/>
    <w:rsid w:val="00E772C0"/>
    <w:rsid w:val="00E8134F"/>
    <w:rsid w:val="00E8176F"/>
    <w:rsid w:val="00E82D5B"/>
    <w:rsid w:val="00E830E7"/>
    <w:rsid w:val="00E852CF"/>
    <w:rsid w:val="00E904D0"/>
    <w:rsid w:val="00E9128E"/>
    <w:rsid w:val="00E942EA"/>
    <w:rsid w:val="00E9788D"/>
    <w:rsid w:val="00EA026F"/>
    <w:rsid w:val="00EA21C0"/>
    <w:rsid w:val="00EA3B3B"/>
    <w:rsid w:val="00EA45A6"/>
    <w:rsid w:val="00EB4679"/>
    <w:rsid w:val="00EB771C"/>
    <w:rsid w:val="00EC107C"/>
    <w:rsid w:val="00EC3276"/>
    <w:rsid w:val="00EC4347"/>
    <w:rsid w:val="00EC6121"/>
    <w:rsid w:val="00EC6213"/>
    <w:rsid w:val="00ED2FF7"/>
    <w:rsid w:val="00ED324D"/>
    <w:rsid w:val="00ED61FB"/>
    <w:rsid w:val="00ED70D4"/>
    <w:rsid w:val="00EE4E6F"/>
    <w:rsid w:val="00EE588E"/>
    <w:rsid w:val="00EE5919"/>
    <w:rsid w:val="00EE7601"/>
    <w:rsid w:val="00EF29A2"/>
    <w:rsid w:val="00F0130C"/>
    <w:rsid w:val="00F0165C"/>
    <w:rsid w:val="00F0575A"/>
    <w:rsid w:val="00F06A1C"/>
    <w:rsid w:val="00F12CF7"/>
    <w:rsid w:val="00F15B2B"/>
    <w:rsid w:val="00F1606F"/>
    <w:rsid w:val="00F164B9"/>
    <w:rsid w:val="00F225F8"/>
    <w:rsid w:val="00F23F9F"/>
    <w:rsid w:val="00F266AF"/>
    <w:rsid w:val="00F27C8E"/>
    <w:rsid w:val="00F27E1E"/>
    <w:rsid w:val="00F307C1"/>
    <w:rsid w:val="00F31D76"/>
    <w:rsid w:val="00F323E7"/>
    <w:rsid w:val="00F354CD"/>
    <w:rsid w:val="00F36ED9"/>
    <w:rsid w:val="00F44691"/>
    <w:rsid w:val="00F44B1A"/>
    <w:rsid w:val="00F5103D"/>
    <w:rsid w:val="00F527C3"/>
    <w:rsid w:val="00F5424F"/>
    <w:rsid w:val="00F546EB"/>
    <w:rsid w:val="00F5585C"/>
    <w:rsid w:val="00F57F7C"/>
    <w:rsid w:val="00F6040B"/>
    <w:rsid w:val="00F60421"/>
    <w:rsid w:val="00F630AF"/>
    <w:rsid w:val="00F67634"/>
    <w:rsid w:val="00F677C0"/>
    <w:rsid w:val="00F7195A"/>
    <w:rsid w:val="00F71C0C"/>
    <w:rsid w:val="00F71F49"/>
    <w:rsid w:val="00F720CE"/>
    <w:rsid w:val="00F730D2"/>
    <w:rsid w:val="00F73E45"/>
    <w:rsid w:val="00F82652"/>
    <w:rsid w:val="00F84D09"/>
    <w:rsid w:val="00F86712"/>
    <w:rsid w:val="00F9005C"/>
    <w:rsid w:val="00F91349"/>
    <w:rsid w:val="00F9433A"/>
    <w:rsid w:val="00FA32FC"/>
    <w:rsid w:val="00FA57D6"/>
    <w:rsid w:val="00FA743D"/>
    <w:rsid w:val="00FB3200"/>
    <w:rsid w:val="00FB4B2A"/>
    <w:rsid w:val="00FB7016"/>
    <w:rsid w:val="00FC0287"/>
    <w:rsid w:val="00FC07D3"/>
    <w:rsid w:val="00FC2FBD"/>
    <w:rsid w:val="00FD1FF7"/>
    <w:rsid w:val="00FD3358"/>
    <w:rsid w:val="00FD51F6"/>
    <w:rsid w:val="00FD68C1"/>
    <w:rsid w:val="00FD7435"/>
    <w:rsid w:val="00FE110C"/>
    <w:rsid w:val="00FE121B"/>
    <w:rsid w:val="00FE17C9"/>
    <w:rsid w:val="00FF1BAF"/>
    <w:rsid w:val="00FF209E"/>
    <w:rsid w:val="00FF2C09"/>
    <w:rsid w:val="00FF3AD0"/>
    <w:rsid w:val="00FF64F7"/>
    <w:rsid w:val="35E1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563F"/>
  <w15:docId w15:val="{319C77A0-D03A-4E61-B370-F4AF6C0D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autoSpaceDE w:val="0"/>
      <w:autoSpaceDN w:val="0"/>
      <w:spacing w:after="0" w:line="240" w:lineRule="auto"/>
      <w:ind w:firstLine="284"/>
      <w:jc w:val="center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7">
    <w:name w:val="page number"/>
    <w:basedOn w:val="a0"/>
    <w:uiPriority w:val="99"/>
    <w:rPr>
      <w:rFonts w:cs="Times New Roman"/>
    </w:rPr>
  </w:style>
  <w:style w:type="character" w:styleId="a8">
    <w:name w:val="line number"/>
    <w:basedOn w:val="a0"/>
    <w:uiPriority w:val="99"/>
    <w:semiHidden/>
    <w:unhideWhenUsed/>
  </w:style>
  <w:style w:type="character" w:styleId="a9">
    <w:name w:val="Strong"/>
    <w:basedOn w:val="a0"/>
    <w:uiPriority w:val="22"/>
    <w:qFormat/>
    <w:rPr>
      <w:b/>
      <w:bCs/>
    </w:rPr>
  </w:style>
  <w:style w:type="character" w:styleId="HTML">
    <w:name w:val="HTML Cite"/>
    <w:rPr>
      <w:color w:val="0E774A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pPr>
      <w:spacing w:after="120" w:line="480" w:lineRule="auto"/>
      <w:ind w:firstLine="709"/>
      <w:jc w:val="center"/>
    </w:pPr>
    <w:rPr>
      <w:rFonts w:ascii="Times New Roman" w:hAnsi="Times New Roman"/>
      <w:sz w:val="24"/>
      <w:szCs w:val="24"/>
      <w:lang w:val="zh-CN" w:eastAsia="zh-CN"/>
    </w:rPr>
  </w:style>
  <w:style w:type="paragraph" w:styleId="3">
    <w:name w:val="Body Text Indent 3"/>
    <w:basedOn w:val="a"/>
    <w:link w:val="30"/>
    <w:uiPriority w:val="99"/>
    <w:semiHidden/>
    <w:unhideWhenUsed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val="zh-CN" w:eastAsia="zh-CN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e">
    <w:name w:val="footnote text"/>
    <w:basedOn w:val="a"/>
    <w:link w:val="af"/>
    <w:uiPriority w:val="99"/>
    <w:unhideWhenUsed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Body Text"/>
    <w:basedOn w:val="a"/>
    <w:link w:val="af3"/>
    <w:uiPriority w:val="99"/>
    <w:pPr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before="120" w:after="100" w:line="240" w:lineRule="auto"/>
    </w:pPr>
    <w:rPr>
      <w:rFonts w:ascii="Times New Roman" w:hAnsi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pPr>
      <w:spacing w:before="120" w:after="100" w:line="240" w:lineRule="auto"/>
      <w:ind w:left="240"/>
    </w:pPr>
    <w:rPr>
      <w:rFonts w:ascii="Times New Roman" w:hAnsi="Times New Roman"/>
      <w:sz w:val="24"/>
      <w:szCs w:val="24"/>
    </w:rPr>
  </w:style>
  <w:style w:type="paragraph" w:styleId="af4">
    <w:name w:val="Body Text Indent"/>
    <w:basedOn w:val="a"/>
    <w:link w:val="af5"/>
    <w:pPr>
      <w:spacing w:after="120" w:line="240" w:lineRule="auto"/>
      <w:ind w:left="283"/>
      <w:jc w:val="center"/>
    </w:pPr>
    <w:rPr>
      <w:rFonts w:ascii="Times New Roman" w:hAnsi="Times New Roman"/>
      <w:sz w:val="24"/>
      <w:szCs w:val="24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8">
    <w:name w:val="Normal (Web)"/>
    <w:basedOn w:val="a"/>
    <w:link w:val="af9"/>
    <w:uiPriority w:val="99"/>
    <w:unhideWhenUsed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styleId="afa">
    <w:name w:val="Subtitle"/>
    <w:basedOn w:val="a"/>
    <w:link w:val="afb"/>
    <w:qFormat/>
    <w:pPr>
      <w:shd w:val="clear" w:color="auto" w:fill="FFFFFF"/>
      <w:spacing w:after="0" w:line="240" w:lineRule="auto"/>
      <w:ind w:left="3466"/>
      <w:jc w:val="both"/>
    </w:pPr>
    <w:rPr>
      <w:rFonts w:asciiTheme="minorHAnsi" w:eastAsiaTheme="minorHAnsi" w:hAnsiTheme="minorHAnsi" w:cstheme="minorBidi"/>
      <w:b/>
      <w:color w:val="000000"/>
      <w:spacing w:val="-4"/>
      <w:sz w:val="26"/>
      <w:lang w:eastAsia="en-US"/>
    </w:rPr>
  </w:style>
  <w:style w:type="table" w:styleId="af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link w:val="afe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fe">
    <w:name w:val="Абзац списка Знак"/>
    <w:link w:val="afd"/>
    <w:uiPriority w:val="34"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</w:style>
  <w:style w:type="character" w:customStyle="1" w:styleId="af1">
    <w:name w:val="Верхний колонтитул Знак"/>
    <w:basedOn w:val="a0"/>
    <w:link w:val="af0"/>
    <w:uiPriority w:val="99"/>
    <w:rPr>
      <w:rFonts w:ascii="Calibri" w:eastAsia="Times New Roman" w:hAnsi="Calibri" w:cs="Times New Roman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bidi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af">
    <w:name w:val="Текст сноски Знак"/>
    <w:basedOn w:val="a0"/>
    <w:link w:val="ae"/>
    <w:uiPriority w:val="99"/>
    <w:locked/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 с отступом Знак"/>
    <w:basedOn w:val="a0"/>
    <w:link w:val="a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50">
    <w:name w:val="Font Style50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41">
    <w:name w:val="_Style 41"/>
    <w:basedOn w:val="a"/>
    <w:next w:val="af8"/>
    <w:uiPriority w:val="9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ff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6"/>
      <w:szCs w:val="26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0">
    <w:name w:val="Îñíîâíîé øðèôò"/>
  </w:style>
  <w:style w:type="character" w:customStyle="1" w:styleId="30">
    <w:name w:val="Основной текст с отступом 3 Знак"/>
    <w:basedOn w:val="a0"/>
    <w:link w:val="3"/>
    <w:uiPriority w:val="99"/>
    <w:semiHidden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1">
    <w:name w:val="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No Spacing"/>
    <w:uiPriority w:val="1"/>
    <w:qFormat/>
    <w:pPr>
      <w:spacing w:line="0" w:lineRule="atLeast"/>
      <w:jc w:val="both"/>
    </w:pPr>
    <w:rPr>
      <w:rFonts w:ascii="Arial" w:eastAsia="Times New Roman" w:hAnsi="Arial" w:cs="Times New Roman"/>
      <w:sz w:val="24"/>
      <w:szCs w:val="22"/>
    </w:rPr>
  </w:style>
  <w:style w:type="paragraph" w:customStyle="1" w:styleId="16">
    <w:name w:val="Абзац списка1"/>
    <w:basedOn w:val="a"/>
    <w:pPr>
      <w:ind w:left="720"/>
      <w:contextualSpacing/>
    </w:pPr>
  </w:style>
  <w:style w:type="paragraph" w:customStyle="1" w:styleId="24">
    <w:name w:val="Абзац списка2"/>
    <w:basedOn w:val="a"/>
    <w:pPr>
      <w:ind w:left="720"/>
      <w:contextualSpacing/>
    </w:p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3">
    <w:name w:val="Основной текст Знак"/>
    <w:basedOn w:val="a0"/>
    <w:link w:val="af2"/>
    <w:uiPriority w:val="9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sz w:val="22"/>
      <w:szCs w:val="22"/>
    </w:rPr>
  </w:style>
  <w:style w:type="character" w:customStyle="1" w:styleId="af9">
    <w:name w:val="Обычный (веб) Знак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link w:val="afa"/>
    <w:locked/>
    <w:rPr>
      <w:b/>
      <w:color w:val="000000"/>
      <w:spacing w:val="-4"/>
      <w:sz w:val="26"/>
      <w:shd w:val="clear" w:color="auto" w:fill="FFFFFF"/>
    </w:rPr>
  </w:style>
  <w:style w:type="character" w:customStyle="1" w:styleId="18">
    <w:name w:val="Подзаголовок Знак1"/>
    <w:basedOn w:val="a0"/>
    <w:uiPriority w:val="11"/>
    <w:rPr>
      <w:rFonts w:eastAsiaTheme="minorEastAsia"/>
      <w:color w:val="595959" w:themeColor="text1" w:themeTint="A6"/>
      <w:spacing w:val="15"/>
      <w:lang w:eastAsia="ru-RU"/>
    </w:rPr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</w:style>
  <w:style w:type="character" w:customStyle="1" w:styleId="c17">
    <w:name w:val="c17"/>
    <w:basedOn w:val="a0"/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qFormat/>
  </w:style>
  <w:style w:type="character" w:customStyle="1" w:styleId="c14">
    <w:name w:val="c14"/>
    <w:basedOn w:val="a0"/>
    <w:qFormat/>
  </w:style>
  <w:style w:type="character" w:customStyle="1" w:styleId="c9">
    <w:name w:val="c9"/>
    <w:basedOn w:val="a0"/>
    <w:qFormat/>
  </w:style>
  <w:style w:type="character" w:customStyle="1" w:styleId="c0">
    <w:name w:val="c0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cademia-moscow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065E-88DC-4702-B27E-F66C6190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47</Pages>
  <Words>11502</Words>
  <Characters>65566</Characters>
  <Application>Microsoft Office Word</Application>
  <DocSecurity>0</DocSecurity>
  <Lines>546</Lines>
  <Paragraphs>153</Paragraphs>
  <ScaleCrop>false</ScaleCrop>
  <Company>SPecialiST RePack</Company>
  <LinksUpToDate>false</LinksUpToDate>
  <CharactersWithSpaces>76915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Teacher</cp:lastModifiedBy>
  <cp:revision>404</cp:revision>
  <cp:lastPrinted>2021-05-25T05:02:00Z</cp:lastPrinted>
  <dcterms:created xsi:type="dcterms:W3CDTF">2025-06-11T03:24:00Z</dcterms:created>
  <dcterms:modified xsi:type="dcterms:W3CDTF">2025-06-23T05:26:00Z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D83B2B1225DD4B0E884C93B0E129B116_12</vt:lpwstr>
  </property>
</Properties>
</file>